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B98" w:rsidRDefault="00F3031F">
      <w:pPr>
        <w:pStyle w:val="a3"/>
        <w:rPr>
          <w:sz w:val="44"/>
        </w:rPr>
      </w:pPr>
      <w:r>
        <w:rPr>
          <w:noProof/>
          <w:sz w:val="44"/>
          <w:lang w:eastAsia="ru-RU"/>
        </w:rPr>
        <mc:AlternateContent>
          <mc:Choice Requires="wps">
            <w:drawing>
              <wp:anchor distT="0" distB="0" distL="0" distR="0" simplePos="0" relativeHeight="487440384" behindDoc="1" locked="0" layoutInCell="1" allowOverlap="1" wp14:anchorId="014EC749" wp14:editId="463FF3A4">
                <wp:simplePos x="0" y="0"/>
                <wp:positionH relativeFrom="page">
                  <wp:posOffset>304165</wp:posOffset>
                </wp:positionH>
                <wp:positionV relativeFrom="page">
                  <wp:posOffset>304165</wp:posOffset>
                </wp:positionV>
                <wp:extent cx="6951345" cy="1008316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1345" cy="10083165"/>
                          <a:chOff x="0" y="0"/>
                          <a:chExt cx="6951345" cy="1008316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65" y="0"/>
                            <a:ext cx="6444615" cy="255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3365"/>
                            <a:ext cx="255269" cy="9576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65" y="9827894"/>
                            <a:ext cx="6444615" cy="255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96075" y="0"/>
                            <a:ext cx="255270" cy="1008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" y="15316"/>
                            <a:ext cx="229742" cy="2195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" y="9843211"/>
                            <a:ext cx="229742" cy="2195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3.950001pt;margin-top:23.950024pt;width:547.35pt;height:793.95pt;mso-position-horizontal-relative:page;mso-position-vertical-relative:page;z-index:-15876096" id="docshapegroup1" coordorigin="479,479" coordsize="10947,15879">
                <v:shape style="position:absolute;left:878;top:479;width:10149;height:402" type="#_x0000_t75" id="docshape2" stroked="false">
                  <v:imagedata r:id="rId10" o:title=""/>
                </v:shape>
                <v:shape style="position:absolute;left:479;top:878;width:402;height:15081" type="#_x0000_t75" id="docshape3" stroked="false">
                  <v:imagedata r:id="rId11" o:title=""/>
                </v:shape>
                <v:shape style="position:absolute;left:878;top:15956;width:10149;height:402" type="#_x0000_t75" id="docshape4" stroked="false">
                  <v:imagedata r:id="rId10" o:title=""/>
                </v:shape>
                <v:shape style="position:absolute;left:11024;top:479;width:402;height:15879" type="#_x0000_t75" id="docshape5" stroked="false">
                  <v:imagedata r:id="rId12" o:title=""/>
                </v:shape>
                <v:shape style="position:absolute;left:495;top:503;width:362;height:346" type="#_x0000_t75" id="docshape6" stroked="false">
                  <v:imagedata r:id="rId13" o:title=""/>
                </v:shape>
                <v:shape style="position:absolute;left:495;top:15980;width:362;height:346" type="#_x0000_t75" id="docshape7" stroked="false">
                  <v:imagedata r:id="rId13" o:title=""/>
                </v:shape>
                <w10:wrap type="none"/>
              </v:group>
            </w:pict>
          </mc:Fallback>
        </mc:AlternateContent>
      </w:r>
    </w:p>
    <w:p w:rsidR="00024B98" w:rsidRDefault="00024B98">
      <w:pPr>
        <w:pStyle w:val="a3"/>
        <w:rPr>
          <w:sz w:val="44"/>
        </w:rPr>
      </w:pPr>
    </w:p>
    <w:p w:rsidR="00024B98" w:rsidRDefault="00024B98">
      <w:pPr>
        <w:pStyle w:val="a3"/>
        <w:rPr>
          <w:sz w:val="44"/>
        </w:rPr>
      </w:pPr>
    </w:p>
    <w:p w:rsidR="00024B98" w:rsidRDefault="00024B98">
      <w:pPr>
        <w:pStyle w:val="a3"/>
        <w:rPr>
          <w:sz w:val="44"/>
        </w:rPr>
      </w:pPr>
    </w:p>
    <w:p w:rsidR="00024B98" w:rsidRDefault="00024B98">
      <w:pPr>
        <w:pStyle w:val="a3"/>
        <w:rPr>
          <w:sz w:val="44"/>
        </w:rPr>
      </w:pPr>
    </w:p>
    <w:p w:rsidR="00024B98" w:rsidRDefault="00024B98">
      <w:pPr>
        <w:pStyle w:val="a3"/>
        <w:spacing w:before="90"/>
        <w:rPr>
          <w:sz w:val="44"/>
        </w:rPr>
      </w:pPr>
    </w:p>
    <w:p w:rsidR="00024B98" w:rsidRDefault="00F3031F">
      <w:pPr>
        <w:spacing w:before="1"/>
        <w:ind w:left="-1" w:right="94"/>
        <w:jc w:val="center"/>
        <w:rPr>
          <w:b/>
          <w:sz w:val="44"/>
        </w:rPr>
      </w:pPr>
      <w:r>
        <w:rPr>
          <w:b/>
          <w:color w:val="00AF50"/>
          <w:sz w:val="44"/>
        </w:rPr>
        <w:t>Консультация</w:t>
      </w:r>
      <w:r>
        <w:rPr>
          <w:b/>
          <w:color w:val="00AF50"/>
          <w:spacing w:val="-19"/>
          <w:sz w:val="44"/>
        </w:rPr>
        <w:t xml:space="preserve"> </w:t>
      </w:r>
      <w:r>
        <w:rPr>
          <w:b/>
          <w:color w:val="00AF50"/>
          <w:sz w:val="44"/>
        </w:rPr>
        <w:t>для</w:t>
      </w:r>
      <w:r>
        <w:rPr>
          <w:b/>
          <w:color w:val="00AF50"/>
          <w:spacing w:val="-17"/>
          <w:sz w:val="44"/>
        </w:rPr>
        <w:t xml:space="preserve"> </w:t>
      </w:r>
      <w:r>
        <w:rPr>
          <w:b/>
          <w:color w:val="00AF50"/>
          <w:spacing w:val="-2"/>
          <w:sz w:val="44"/>
        </w:rPr>
        <w:t>родителей:</w:t>
      </w:r>
    </w:p>
    <w:p w:rsidR="00024B98" w:rsidRDefault="00F3031F">
      <w:pPr>
        <w:spacing w:before="74" w:line="276" w:lineRule="auto"/>
        <w:ind w:left="22"/>
        <w:jc w:val="center"/>
        <w:rPr>
          <w:b/>
          <w:sz w:val="44"/>
        </w:rPr>
      </w:pPr>
      <w:r>
        <w:rPr>
          <w:b/>
          <w:color w:val="00AF50"/>
          <w:sz w:val="44"/>
        </w:rPr>
        <w:t>«Значение</w:t>
      </w:r>
      <w:r>
        <w:rPr>
          <w:b/>
          <w:color w:val="00AF50"/>
          <w:spacing w:val="-14"/>
          <w:sz w:val="44"/>
        </w:rPr>
        <w:t xml:space="preserve"> </w:t>
      </w:r>
      <w:r>
        <w:rPr>
          <w:b/>
          <w:color w:val="00AF50"/>
          <w:sz w:val="44"/>
        </w:rPr>
        <w:t>конструирования</w:t>
      </w:r>
      <w:r>
        <w:rPr>
          <w:b/>
          <w:color w:val="00AF50"/>
          <w:spacing w:val="-13"/>
          <w:sz w:val="44"/>
        </w:rPr>
        <w:t xml:space="preserve"> </w:t>
      </w:r>
      <w:r>
        <w:rPr>
          <w:b/>
          <w:color w:val="00AF50"/>
          <w:sz w:val="44"/>
        </w:rPr>
        <w:t>для</w:t>
      </w:r>
      <w:r>
        <w:rPr>
          <w:b/>
          <w:color w:val="00AF50"/>
          <w:spacing w:val="-11"/>
          <w:sz w:val="44"/>
        </w:rPr>
        <w:t xml:space="preserve"> </w:t>
      </w:r>
      <w:r>
        <w:rPr>
          <w:b/>
          <w:color w:val="00AF50"/>
          <w:sz w:val="44"/>
        </w:rPr>
        <w:t xml:space="preserve">всестороннего развития ребенка старшего дошкольного </w:t>
      </w:r>
      <w:r>
        <w:rPr>
          <w:b/>
          <w:color w:val="00AF50"/>
          <w:spacing w:val="-2"/>
          <w:sz w:val="44"/>
        </w:rPr>
        <w:t>возраста»</w:t>
      </w:r>
    </w:p>
    <w:p w:rsidR="00024B98" w:rsidRDefault="00024B98">
      <w:pPr>
        <w:pStyle w:val="a3"/>
        <w:rPr>
          <w:b/>
          <w:sz w:val="44"/>
        </w:rPr>
      </w:pPr>
    </w:p>
    <w:p w:rsidR="00024B98" w:rsidRDefault="00024B98">
      <w:pPr>
        <w:pStyle w:val="a3"/>
        <w:rPr>
          <w:b/>
          <w:sz w:val="44"/>
        </w:rPr>
      </w:pPr>
    </w:p>
    <w:p w:rsidR="00024B98" w:rsidRDefault="00024B98">
      <w:pPr>
        <w:pStyle w:val="a3"/>
        <w:rPr>
          <w:b/>
          <w:sz w:val="44"/>
        </w:rPr>
      </w:pPr>
    </w:p>
    <w:p w:rsidR="00024B98" w:rsidRDefault="00024B98">
      <w:pPr>
        <w:pStyle w:val="a3"/>
        <w:rPr>
          <w:b/>
          <w:sz w:val="44"/>
        </w:rPr>
      </w:pPr>
    </w:p>
    <w:p w:rsidR="00024B98" w:rsidRDefault="00024B98">
      <w:pPr>
        <w:pStyle w:val="a3"/>
        <w:rPr>
          <w:b/>
          <w:sz w:val="44"/>
        </w:rPr>
      </w:pPr>
    </w:p>
    <w:p w:rsidR="00024B98" w:rsidRDefault="00024B98">
      <w:pPr>
        <w:pStyle w:val="a3"/>
        <w:rPr>
          <w:b/>
          <w:sz w:val="44"/>
        </w:rPr>
      </w:pPr>
    </w:p>
    <w:p w:rsidR="00024B98" w:rsidRDefault="00024B98">
      <w:pPr>
        <w:pStyle w:val="a3"/>
        <w:rPr>
          <w:b/>
          <w:sz w:val="44"/>
        </w:rPr>
      </w:pPr>
    </w:p>
    <w:p w:rsidR="00024B98" w:rsidRDefault="00024B98">
      <w:pPr>
        <w:pStyle w:val="a3"/>
        <w:rPr>
          <w:b/>
          <w:sz w:val="44"/>
        </w:rPr>
      </w:pPr>
    </w:p>
    <w:p w:rsidR="00024B98" w:rsidRDefault="00024B98">
      <w:pPr>
        <w:pStyle w:val="a3"/>
        <w:rPr>
          <w:b/>
          <w:sz w:val="44"/>
        </w:rPr>
      </w:pPr>
    </w:p>
    <w:p w:rsidR="00024B98" w:rsidRDefault="00024B98">
      <w:pPr>
        <w:pStyle w:val="a3"/>
        <w:rPr>
          <w:b/>
          <w:sz w:val="44"/>
        </w:rPr>
      </w:pPr>
    </w:p>
    <w:p w:rsidR="00024B98" w:rsidRDefault="00024B98">
      <w:pPr>
        <w:pStyle w:val="a3"/>
        <w:spacing w:before="324"/>
        <w:rPr>
          <w:b/>
          <w:sz w:val="44"/>
        </w:rPr>
      </w:pPr>
    </w:p>
    <w:p w:rsidR="00F3031F" w:rsidRDefault="00F3031F">
      <w:pPr>
        <w:spacing w:before="55" w:line="312" w:lineRule="auto"/>
        <w:ind w:left="2480" w:hanging="1496"/>
        <w:rPr>
          <w:b/>
          <w:color w:val="00AF50"/>
          <w:sz w:val="44"/>
        </w:rPr>
      </w:pPr>
    </w:p>
    <w:p w:rsidR="00F3031F" w:rsidRDefault="00F3031F">
      <w:pPr>
        <w:spacing w:before="55" w:line="312" w:lineRule="auto"/>
        <w:ind w:left="2480" w:hanging="1496"/>
        <w:rPr>
          <w:b/>
          <w:color w:val="00AF50"/>
          <w:sz w:val="44"/>
        </w:rPr>
      </w:pPr>
    </w:p>
    <w:p w:rsidR="00F3031F" w:rsidRDefault="00F3031F">
      <w:pPr>
        <w:spacing w:before="55" w:line="312" w:lineRule="auto"/>
        <w:ind w:left="2480" w:hanging="1496"/>
        <w:rPr>
          <w:b/>
          <w:color w:val="00AF50"/>
          <w:sz w:val="44"/>
        </w:rPr>
      </w:pPr>
    </w:p>
    <w:p w:rsidR="00F3031F" w:rsidRDefault="00F3031F">
      <w:pPr>
        <w:spacing w:before="55" w:line="312" w:lineRule="auto"/>
        <w:ind w:left="2480" w:hanging="1496"/>
        <w:rPr>
          <w:b/>
          <w:color w:val="00AF50"/>
          <w:sz w:val="44"/>
        </w:rPr>
      </w:pPr>
    </w:p>
    <w:p w:rsidR="00F3031F" w:rsidRDefault="00F3031F">
      <w:pPr>
        <w:spacing w:before="55" w:line="312" w:lineRule="auto"/>
        <w:ind w:left="2480" w:hanging="1496"/>
        <w:rPr>
          <w:b/>
          <w:color w:val="00AF50"/>
          <w:sz w:val="44"/>
        </w:rPr>
      </w:pPr>
    </w:p>
    <w:p w:rsidR="00F3031F" w:rsidRDefault="00F3031F">
      <w:pPr>
        <w:spacing w:before="55" w:line="312" w:lineRule="auto"/>
        <w:ind w:left="2480" w:hanging="1496"/>
        <w:rPr>
          <w:b/>
          <w:color w:val="00AF50"/>
          <w:sz w:val="44"/>
        </w:rPr>
      </w:pPr>
    </w:p>
    <w:bookmarkStart w:id="0" w:name="_GoBack"/>
    <w:bookmarkEnd w:id="0"/>
    <w:p w:rsidR="00024B98" w:rsidRDefault="00F3031F">
      <w:pPr>
        <w:spacing w:before="55" w:line="312" w:lineRule="auto"/>
        <w:ind w:left="2480" w:hanging="1496"/>
        <w:rPr>
          <w:sz w:val="36"/>
        </w:rPr>
      </w:pPr>
      <w:r>
        <w:rPr>
          <w:noProof/>
          <w:sz w:val="36"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441408" behindDoc="1" locked="0" layoutInCell="1" allowOverlap="1" wp14:anchorId="1E72B64B" wp14:editId="31C826C6">
                <wp:simplePos x="0" y="0"/>
                <wp:positionH relativeFrom="page">
                  <wp:posOffset>304165</wp:posOffset>
                </wp:positionH>
                <wp:positionV relativeFrom="page">
                  <wp:posOffset>304165</wp:posOffset>
                </wp:positionV>
                <wp:extent cx="6951345" cy="10083165"/>
                <wp:effectExtent l="0" t="0" r="0" b="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1345" cy="10083165"/>
                          <a:chOff x="0" y="0"/>
                          <a:chExt cx="6951345" cy="10083165"/>
                        </a:xfrm>
                      </wpg:grpSpPr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65" y="0"/>
                            <a:ext cx="6444615" cy="255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3365"/>
                            <a:ext cx="255269" cy="9576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65" y="9827894"/>
                            <a:ext cx="6444615" cy="255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96075" y="0"/>
                            <a:ext cx="255270" cy="1008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" y="15316"/>
                            <a:ext cx="229742" cy="2195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" y="9843211"/>
                            <a:ext cx="229742" cy="2195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3.950001pt;margin-top:23.950024pt;width:547.35pt;height:793.95pt;mso-position-horizontal-relative:page;mso-position-vertical-relative:page;z-index:-15875072" id="docshapegroup8" coordorigin="479,479" coordsize="10947,15879">
                <v:shape style="position:absolute;left:878;top:479;width:10149;height:402" type="#_x0000_t75" id="docshape9" stroked="false">
                  <v:imagedata r:id="rId10" o:title=""/>
                </v:shape>
                <v:shape style="position:absolute;left:479;top:878;width:402;height:15081" type="#_x0000_t75" id="docshape10" stroked="false">
                  <v:imagedata r:id="rId11" o:title=""/>
                </v:shape>
                <v:shape style="position:absolute;left:878;top:15956;width:10149;height:402" type="#_x0000_t75" id="docshape11" stroked="false">
                  <v:imagedata r:id="rId10" o:title=""/>
                </v:shape>
                <v:shape style="position:absolute;left:11024;top:479;width:402;height:15879" type="#_x0000_t75" id="docshape12" stroked="false">
                  <v:imagedata r:id="rId12" o:title=""/>
                </v:shape>
                <v:shape style="position:absolute;left:495;top:503;width:362;height:346" type="#_x0000_t75" id="docshape13" stroked="false">
                  <v:imagedata r:id="rId13" o:title=""/>
                </v:shape>
                <v:shape style="position:absolute;left:495;top:15980;width:362;height:346" type="#_x0000_t75" id="docshape14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1F487C"/>
          <w:sz w:val="36"/>
        </w:rPr>
        <w:t>«Значение</w:t>
      </w:r>
      <w:r>
        <w:rPr>
          <w:color w:val="1F487C"/>
          <w:spacing w:val="-11"/>
          <w:sz w:val="36"/>
        </w:rPr>
        <w:t xml:space="preserve"> </w:t>
      </w:r>
      <w:r>
        <w:rPr>
          <w:color w:val="1F487C"/>
          <w:sz w:val="36"/>
        </w:rPr>
        <w:t>конструирования</w:t>
      </w:r>
      <w:r>
        <w:rPr>
          <w:color w:val="1F487C"/>
          <w:spacing w:val="-9"/>
          <w:sz w:val="36"/>
        </w:rPr>
        <w:t xml:space="preserve"> </w:t>
      </w:r>
      <w:r>
        <w:rPr>
          <w:color w:val="1F487C"/>
          <w:sz w:val="36"/>
        </w:rPr>
        <w:t>для</w:t>
      </w:r>
      <w:r>
        <w:rPr>
          <w:color w:val="1F487C"/>
          <w:spacing w:val="-9"/>
          <w:sz w:val="36"/>
        </w:rPr>
        <w:t xml:space="preserve"> </w:t>
      </w:r>
      <w:r>
        <w:rPr>
          <w:color w:val="1F487C"/>
          <w:sz w:val="36"/>
        </w:rPr>
        <w:t>всестороннего</w:t>
      </w:r>
      <w:r>
        <w:rPr>
          <w:color w:val="1F487C"/>
          <w:spacing w:val="-9"/>
          <w:sz w:val="36"/>
        </w:rPr>
        <w:t xml:space="preserve"> </w:t>
      </w:r>
      <w:r>
        <w:rPr>
          <w:color w:val="1F487C"/>
          <w:sz w:val="36"/>
        </w:rPr>
        <w:t>развития ребенка</w:t>
      </w:r>
      <w:r>
        <w:rPr>
          <w:color w:val="1F487C"/>
          <w:spacing w:val="40"/>
          <w:sz w:val="36"/>
        </w:rPr>
        <w:t xml:space="preserve"> </w:t>
      </w:r>
      <w:r>
        <w:rPr>
          <w:color w:val="1F487C"/>
          <w:sz w:val="36"/>
        </w:rPr>
        <w:t>дошкольного возраста»</w:t>
      </w:r>
    </w:p>
    <w:p w:rsidR="00024B98" w:rsidRDefault="00024B98">
      <w:pPr>
        <w:pStyle w:val="a3"/>
        <w:spacing w:before="123"/>
        <w:rPr>
          <w:sz w:val="36"/>
        </w:rPr>
      </w:pPr>
    </w:p>
    <w:p w:rsidR="00024B98" w:rsidRDefault="00F3031F">
      <w:pPr>
        <w:pStyle w:val="a3"/>
        <w:spacing w:line="312" w:lineRule="auto"/>
        <w:ind w:left="92" w:right="166" w:firstLine="710"/>
        <w:jc w:val="both"/>
      </w:pPr>
      <w:r>
        <w:rPr>
          <w:color w:val="1F487C"/>
        </w:rPr>
        <w:t xml:space="preserve">Конструирование является практической деятельностью, направленной на получение определенного, заранее задуманного продукта. </w:t>
      </w:r>
      <w:proofErr w:type="gramStart"/>
      <w:r>
        <w:rPr>
          <w:color w:val="1F487C"/>
        </w:rPr>
        <w:t>Детское конструирование (создание различных построек из строительного материала,</w:t>
      </w:r>
      <w:proofErr w:type="gramEnd"/>
      <w:r>
        <w:rPr>
          <w:color w:val="1F487C"/>
        </w:rPr>
        <w:t xml:space="preserve"> изготовление поделок и игрушек из бумаги, картона, </w:t>
      </w:r>
      <w:r>
        <w:rPr>
          <w:color w:val="1F487C"/>
        </w:rPr>
        <w:t>дерева и т. п.) тесно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>связано</w:t>
      </w:r>
      <w:r>
        <w:rPr>
          <w:color w:val="1F487C"/>
          <w:spacing w:val="80"/>
          <w:w w:val="150"/>
        </w:rPr>
        <w:t xml:space="preserve"> </w:t>
      </w:r>
      <w:r>
        <w:rPr>
          <w:color w:val="1F487C"/>
        </w:rPr>
        <w:t>с</w:t>
      </w:r>
      <w:r>
        <w:rPr>
          <w:color w:val="1F487C"/>
          <w:spacing w:val="80"/>
          <w:w w:val="150"/>
        </w:rPr>
        <w:t xml:space="preserve"> </w:t>
      </w:r>
      <w:r>
        <w:rPr>
          <w:color w:val="1F487C"/>
        </w:rPr>
        <w:t>игрой</w:t>
      </w:r>
      <w:r>
        <w:rPr>
          <w:color w:val="1F487C"/>
          <w:spacing w:val="80"/>
          <w:w w:val="150"/>
        </w:rPr>
        <w:t xml:space="preserve"> </w:t>
      </w:r>
      <w:r>
        <w:rPr>
          <w:color w:val="1F487C"/>
        </w:rPr>
        <w:t>и</w:t>
      </w:r>
      <w:r>
        <w:rPr>
          <w:color w:val="1F487C"/>
          <w:spacing w:val="80"/>
          <w:w w:val="150"/>
        </w:rPr>
        <w:t xml:space="preserve"> </w:t>
      </w:r>
      <w:r>
        <w:rPr>
          <w:color w:val="1F487C"/>
        </w:rPr>
        <w:t>является</w:t>
      </w:r>
      <w:r>
        <w:rPr>
          <w:color w:val="1F487C"/>
          <w:spacing w:val="80"/>
          <w:w w:val="150"/>
        </w:rPr>
        <w:t xml:space="preserve"> </w:t>
      </w:r>
      <w:r>
        <w:rPr>
          <w:color w:val="1F487C"/>
        </w:rPr>
        <w:t>деятельностью,</w:t>
      </w:r>
      <w:r>
        <w:rPr>
          <w:color w:val="1F487C"/>
          <w:spacing w:val="80"/>
          <w:w w:val="150"/>
        </w:rPr>
        <w:t xml:space="preserve"> </w:t>
      </w:r>
      <w:r>
        <w:rPr>
          <w:color w:val="1F487C"/>
        </w:rPr>
        <w:t>отвечающей</w:t>
      </w:r>
      <w:r>
        <w:rPr>
          <w:color w:val="1F487C"/>
          <w:spacing w:val="80"/>
          <w:w w:val="150"/>
        </w:rPr>
        <w:t xml:space="preserve"> </w:t>
      </w:r>
      <w:r>
        <w:rPr>
          <w:color w:val="1F487C"/>
        </w:rPr>
        <w:t>интересам</w:t>
      </w:r>
      <w:r>
        <w:rPr>
          <w:color w:val="1F487C"/>
          <w:spacing w:val="80"/>
          <w:w w:val="150"/>
        </w:rPr>
        <w:t xml:space="preserve"> </w:t>
      </w:r>
      <w:r>
        <w:rPr>
          <w:color w:val="1F487C"/>
        </w:rPr>
        <w:t>детей. В дошкольной педагогике детское конструирование рассматривается как средство всестороннего развития ребенка. Конструирование — прежде всего важное средство умственн</w:t>
      </w:r>
      <w:r>
        <w:rPr>
          <w:color w:val="1F487C"/>
        </w:rPr>
        <w:t>ого воспитания детей. В системе умственного воспитания большая роль принадлежит формированию сенсорных способностей. Наиболее успешно сенсорные способности развиваются в продуктивной деятельности, в частности в конструировании. Здесь сенсорные процессы осу</w:t>
      </w:r>
      <w:r>
        <w:rPr>
          <w:color w:val="1F487C"/>
        </w:rPr>
        <w:t>ществляются не изолированно от деятельности, а в ней самой, раскрывающей богатые возможности для сенсорного воспитания в широком его понимании.</w:t>
      </w:r>
    </w:p>
    <w:p w:rsidR="00024B98" w:rsidRDefault="00F3031F">
      <w:pPr>
        <w:pStyle w:val="a3"/>
        <w:spacing w:line="312" w:lineRule="auto"/>
        <w:ind w:left="92" w:right="168" w:firstLine="849"/>
        <w:jc w:val="both"/>
      </w:pPr>
      <w:r>
        <w:rPr>
          <w:color w:val="1F487C"/>
        </w:rPr>
        <w:t xml:space="preserve">Конструируя, ребенок учится не только различать внешние качества предмета, образца (форму, величину, строение и </w:t>
      </w:r>
      <w:r>
        <w:rPr>
          <w:color w:val="1F487C"/>
        </w:rPr>
        <w:t>пр.); у него развиваются познавательные и практические действия. В конструировании ребенок, помимо зрительного</w:t>
      </w:r>
      <w:r>
        <w:rPr>
          <w:color w:val="1F487C"/>
          <w:spacing w:val="65"/>
          <w:w w:val="150"/>
        </w:rPr>
        <w:t xml:space="preserve"> </w:t>
      </w:r>
      <w:r>
        <w:rPr>
          <w:color w:val="1F487C"/>
        </w:rPr>
        <w:t>восприятия</w:t>
      </w:r>
      <w:r>
        <w:rPr>
          <w:color w:val="1F487C"/>
          <w:spacing w:val="68"/>
          <w:w w:val="150"/>
        </w:rPr>
        <w:t xml:space="preserve"> </w:t>
      </w:r>
      <w:r>
        <w:rPr>
          <w:color w:val="1F487C"/>
        </w:rPr>
        <w:t>качества</w:t>
      </w:r>
      <w:r>
        <w:rPr>
          <w:color w:val="1F487C"/>
          <w:spacing w:val="66"/>
          <w:w w:val="150"/>
        </w:rPr>
        <w:t xml:space="preserve"> </w:t>
      </w:r>
      <w:r>
        <w:rPr>
          <w:color w:val="1F487C"/>
        </w:rPr>
        <w:t>предмета,</w:t>
      </w:r>
      <w:r>
        <w:rPr>
          <w:color w:val="1F487C"/>
          <w:spacing w:val="66"/>
          <w:w w:val="150"/>
        </w:rPr>
        <w:t xml:space="preserve"> </w:t>
      </w:r>
      <w:r>
        <w:rPr>
          <w:color w:val="1F487C"/>
        </w:rPr>
        <w:t>реально,</w:t>
      </w:r>
      <w:r>
        <w:rPr>
          <w:color w:val="1F487C"/>
          <w:spacing w:val="65"/>
          <w:w w:val="150"/>
        </w:rPr>
        <w:t xml:space="preserve"> </w:t>
      </w:r>
      <w:r>
        <w:rPr>
          <w:color w:val="1F487C"/>
        </w:rPr>
        <w:t>практически</w:t>
      </w:r>
      <w:r>
        <w:rPr>
          <w:color w:val="1F487C"/>
          <w:spacing w:val="67"/>
          <w:w w:val="150"/>
        </w:rPr>
        <w:t xml:space="preserve"> </w:t>
      </w:r>
      <w:r>
        <w:rPr>
          <w:color w:val="1F487C"/>
          <w:spacing w:val="-2"/>
        </w:rPr>
        <w:t>разбирает</w:t>
      </w:r>
    </w:p>
    <w:p w:rsidR="00024B98" w:rsidRDefault="00F3031F">
      <w:pPr>
        <w:pStyle w:val="a3"/>
        <w:spacing w:before="1" w:line="312" w:lineRule="auto"/>
        <w:ind w:left="6788" w:right="186"/>
        <w:jc w:val="both"/>
      </w:pPr>
      <w:r>
        <w:rPr>
          <w:noProof/>
          <w:lang w:eastAsia="ru-RU"/>
        </w:rPr>
        <w:drawing>
          <wp:anchor distT="0" distB="0" distL="0" distR="0" simplePos="0" relativeHeight="487440896" behindDoc="1" locked="0" layoutInCell="1" allowOverlap="1" wp14:anchorId="6684575D" wp14:editId="7E187807">
            <wp:simplePos x="0" y="0"/>
            <wp:positionH relativeFrom="page">
              <wp:posOffset>690372</wp:posOffset>
            </wp:positionH>
            <wp:positionV relativeFrom="paragraph">
              <wp:posOffset>848657</wp:posOffset>
            </wp:positionV>
            <wp:extent cx="4137660" cy="2191683"/>
            <wp:effectExtent l="0" t="0" r="0" b="0"/>
            <wp:wrapNone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7660" cy="2191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487C"/>
        </w:rPr>
        <w:t>образец на детали, а затем собирает их в модель (так в действии</w:t>
      </w:r>
      <w:r>
        <w:rPr>
          <w:color w:val="1F487C"/>
          <w:spacing w:val="40"/>
        </w:rPr>
        <w:t xml:space="preserve"> </w:t>
      </w:r>
      <w:r>
        <w:rPr>
          <w:color w:val="1F487C"/>
        </w:rPr>
        <w:t>он осуществляет и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>а</w:t>
      </w:r>
      <w:r>
        <w:rPr>
          <w:color w:val="1F487C"/>
        </w:rPr>
        <w:t>нализ и синтез).</w:t>
      </w:r>
    </w:p>
    <w:p w:rsidR="00024B98" w:rsidRDefault="00F3031F">
      <w:pPr>
        <w:pStyle w:val="a3"/>
        <w:tabs>
          <w:tab w:val="left" w:pos="8207"/>
          <w:tab w:val="left" w:pos="9599"/>
        </w:tabs>
        <w:spacing w:line="312" w:lineRule="auto"/>
        <w:ind w:left="6788" w:right="188" w:firstLine="780"/>
        <w:jc w:val="right"/>
      </w:pPr>
      <w:r>
        <w:rPr>
          <w:color w:val="1F487C"/>
          <w:spacing w:val="-10"/>
        </w:rPr>
        <w:t>В</w:t>
      </w:r>
      <w:r>
        <w:rPr>
          <w:color w:val="1F487C"/>
        </w:rPr>
        <w:tab/>
      </w:r>
      <w:r>
        <w:rPr>
          <w:color w:val="1F487C"/>
          <w:spacing w:val="-2"/>
        </w:rPr>
        <w:t>деятельности, направленной</w:t>
      </w:r>
      <w:r>
        <w:rPr>
          <w:color w:val="1F487C"/>
        </w:rPr>
        <w:tab/>
      </w:r>
      <w:r>
        <w:rPr>
          <w:color w:val="1F487C"/>
          <w:spacing w:val="-6"/>
        </w:rPr>
        <w:t xml:space="preserve">на </w:t>
      </w:r>
      <w:r>
        <w:rPr>
          <w:color w:val="1F487C"/>
          <w:spacing w:val="-2"/>
        </w:rPr>
        <w:t>достижение</w:t>
      </w:r>
    </w:p>
    <w:p w:rsidR="00024B98" w:rsidRDefault="00F3031F">
      <w:pPr>
        <w:pStyle w:val="a3"/>
        <w:tabs>
          <w:tab w:val="left" w:pos="9241"/>
        </w:tabs>
        <w:spacing w:line="312" w:lineRule="auto"/>
        <w:ind w:left="6788" w:right="186"/>
        <w:jc w:val="both"/>
      </w:pPr>
      <w:r>
        <w:rPr>
          <w:color w:val="1F487C"/>
          <w:spacing w:val="-2"/>
        </w:rPr>
        <w:t>определенной</w:t>
      </w:r>
      <w:r>
        <w:rPr>
          <w:color w:val="1F487C"/>
        </w:rPr>
        <w:tab/>
      </w:r>
      <w:r>
        <w:rPr>
          <w:color w:val="1F487C"/>
          <w:spacing w:val="-4"/>
        </w:rPr>
        <w:t xml:space="preserve">цели, </w:t>
      </w:r>
      <w:r>
        <w:rPr>
          <w:color w:val="1F487C"/>
        </w:rPr>
        <w:t>совершенствуются не только сама эта деятельность, но и зрительное</w:t>
      </w:r>
      <w:r>
        <w:rPr>
          <w:color w:val="1F487C"/>
          <w:spacing w:val="59"/>
        </w:rPr>
        <w:t xml:space="preserve">   </w:t>
      </w:r>
      <w:r>
        <w:rPr>
          <w:color w:val="1F487C"/>
          <w:spacing w:val="-2"/>
        </w:rPr>
        <w:t>восприятие</w:t>
      </w:r>
    </w:p>
    <w:p w:rsidR="00024B98" w:rsidRDefault="00F3031F">
      <w:pPr>
        <w:pStyle w:val="a3"/>
        <w:ind w:left="92"/>
        <w:jc w:val="both"/>
      </w:pPr>
      <w:r>
        <w:rPr>
          <w:color w:val="1F487C"/>
        </w:rPr>
        <w:t>ребенком</w:t>
      </w:r>
      <w:r>
        <w:rPr>
          <w:color w:val="1F487C"/>
          <w:spacing w:val="70"/>
        </w:rPr>
        <w:t xml:space="preserve">   </w:t>
      </w:r>
      <w:r>
        <w:rPr>
          <w:color w:val="1F487C"/>
        </w:rPr>
        <w:t>предметов</w:t>
      </w:r>
      <w:r>
        <w:rPr>
          <w:color w:val="1F487C"/>
          <w:spacing w:val="71"/>
        </w:rPr>
        <w:t xml:space="preserve">   </w:t>
      </w:r>
      <w:r>
        <w:rPr>
          <w:color w:val="1F487C"/>
        </w:rPr>
        <w:t>окружающего</w:t>
      </w:r>
      <w:r>
        <w:rPr>
          <w:color w:val="1F487C"/>
          <w:spacing w:val="72"/>
        </w:rPr>
        <w:t xml:space="preserve">   </w:t>
      </w:r>
      <w:r>
        <w:rPr>
          <w:color w:val="1F487C"/>
        </w:rPr>
        <w:t>мира.</w:t>
      </w:r>
      <w:r>
        <w:rPr>
          <w:color w:val="1F487C"/>
          <w:spacing w:val="71"/>
        </w:rPr>
        <w:t xml:space="preserve">   </w:t>
      </w:r>
      <w:r>
        <w:rPr>
          <w:color w:val="1F487C"/>
        </w:rPr>
        <w:t>Оно</w:t>
      </w:r>
      <w:r>
        <w:rPr>
          <w:color w:val="1F487C"/>
          <w:spacing w:val="71"/>
        </w:rPr>
        <w:t xml:space="preserve">   </w:t>
      </w:r>
      <w:r>
        <w:rPr>
          <w:color w:val="1F487C"/>
        </w:rPr>
        <w:t>становится</w:t>
      </w:r>
      <w:r>
        <w:rPr>
          <w:color w:val="1F487C"/>
          <w:spacing w:val="71"/>
        </w:rPr>
        <w:t xml:space="preserve">   </w:t>
      </w:r>
      <w:r>
        <w:rPr>
          <w:color w:val="1F487C"/>
          <w:spacing w:val="-2"/>
        </w:rPr>
        <w:t>более</w:t>
      </w:r>
    </w:p>
    <w:p w:rsidR="00024B98" w:rsidRDefault="00024B98">
      <w:pPr>
        <w:pStyle w:val="a3"/>
        <w:jc w:val="both"/>
        <w:sectPr w:rsidR="00024B98">
          <w:pgSz w:w="11910" w:h="16840"/>
          <w:pgMar w:top="1060" w:right="850" w:bottom="280" w:left="992" w:header="720" w:footer="720" w:gutter="0"/>
          <w:cols w:space="720"/>
        </w:sectPr>
      </w:pPr>
    </w:p>
    <w:p w:rsidR="00024B98" w:rsidRDefault="00F3031F">
      <w:pPr>
        <w:pStyle w:val="a3"/>
        <w:spacing w:before="76" w:line="312" w:lineRule="auto"/>
        <w:ind w:left="92" w:right="166"/>
        <w:jc w:val="both"/>
      </w:pPr>
      <w:r>
        <w:rPr>
          <w:noProof/>
          <w:lang w:eastAsia="ru-RU"/>
        </w:rPr>
        <w:lastRenderedPageBreak/>
        <w:drawing>
          <wp:anchor distT="0" distB="0" distL="0" distR="0" simplePos="0" relativeHeight="487441920" behindDoc="1" locked="0" layoutInCell="1" allowOverlap="1" wp14:anchorId="57B66D22" wp14:editId="0C8591CA">
            <wp:simplePos x="0" y="0"/>
            <wp:positionH relativeFrom="page">
              <wp:posOffset>2758439</wp:posOffset>
            </wp:positionH>
            <wp:positionV relativeFrom="paragraph">
              <wp:posOffset>5910326</wp:posOffset>
            </wp:positionV>
            <wp:extent cx="3915156" cy="3200400"/>
            <wp:effectExtent l="0" t="0" r="0" b="0"/>
            <wp:wrapNone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5156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442432" behindDoc="1" locked="0" layoutInCell="1" allowOverlap="1" wp14:anchorId="7B369D17" wp14:editId="793569B9">
                <wp:simplePos x="0" y="0"/>
                <wp:positionH relativeFrom="page">
                  <wp:posOffset>304165</wp:posOffset>
                </wp:positionH>
                <wp:positionV relativeFrom="page">
                  <wp:posOffset>304165</wp:posOffset>
                </wp:positionV>
                <wp:extent cx="6951345" cy="10083165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1345" cy="10083165"/>
                          <a:chOff x="0" y="0"/>
                          <a:chExt cx="6951345" cy="10083165"/>
                        </a:xfrm>
                      </wpg:grpSpPr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65" y="0"/>
                            <a:ext cx="6444615" cy="255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3365"/>
                            <a:ext cx="255269" cy="9576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65" y="9827894"/>
                            <a:ext cx="6444615" cy="255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96075" y="0"/>
                            <a:ext cx="255270" cy="1008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" y="15316"/>
                            <a:ext cx="229742" cy="2195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" y="9843211"/>
                            <a:ext cx="229742" cy="2195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3.950001pt;margin-top:23.950024pt;width:547.35pt;height:793.95pt;mso-position-horizontal-relative:page;mso-position-vertical-relative:page;z-index:-15874048" id="docshapegroup15" coordorigin="479,479" coordsize="10947,15879">
                <v:shape style="position:absolute;left:878;top:479;width:10149;height:402" type="#_x0000_t75" id="docshape16" stroked="false">
                  <v:imagedata r:id="rId10" o:title=""/>
                </v:shape>
                <v:shape style="position:absolute;left:479;top:878;width:402;height:15081" type="#_x0000_t75" id="docshape17" stroked="false">
                  <v:imagedata r:id="rId11" o:title=""/>
                </v:shape>
                <v:shape style="position:absolute;left:878;top:15956;width:10149;height:402" type="#_x0000_t75" id="docshape18" stroked="false">
                  <v:imagedata r:id="rId10" o:title=""/>
                </v:shape>
                <v:shape style="position:absolute;left:11024;top:479;width:402;height:15879" type="#_x0000_t75" id="docshape19" stroked="false">
                  <v:imagedata r:id="rId12" o:title=""/>
                </v:shape>
                <v:shape style="position:absolute;left:495;top:503;width:362;height:346" type="#_x0000_t75" id="docshape20" stroked="false">
                  <v:imagedata r:id="rId13" o:title=""/>
                </v:shape>
                <v:shape style="position:absolute;left:495;top:15980;width:362;height:346" type="#_x0000_t75" id="docshape21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1F487C"/>
        </w:rPr>
        <w:t>целенаправленным. Создается также предпосылка для приобретения</w:t>
      </w:r>
      <w:r>
        <w:rPr>
          <w:color w:val="1F487C"/>
          <w:spacing w:val="40"/>
        </w:rPr>
        <w:t xml:space="preserve"> </w:t>
      </w:r>
      <w:r>
        <w:rPr>
          <w:color w:val="1F487C"/>
        </w:rPr>
        <w:t>способности уже в дошкольном возрасте производить более глубокий зрительный анализ модели и предмета, не обращаясь к реальному расчленению. Таким образом, формируется способность сравнивать, пр</w:t>
      </w:r>
      <w:r>
        <w:rPr>
          <w:color w:val="1F487C"/>
        </w:rPr>
        <w:t>оизводить зрительный анализ,</w:t>
      </w:r>
      <w:r>
        <w:rPr>
          <w:color w:val="1F487C"/>
          <w:spacing w:val="80"/>
        </w:rPr>
        <w:t xml:space="preserve">  </w:t>
      </w:r>
      <w:r>
        <w:rPr>
          <w:color w:val="1F487C"/>
        </w:rPr>
        <w:t>включая</w:t>
      </w:r>
      <w:r>
        <w:rPr>
          <w:color w:val="1F487C"/>
          <w:spacing w:val="80"/>
        </w:rPr>
        <w:t xml:space="preserve">  </w:t>
      </w:r>
      <w:r>
        <w:rPr>
          <w:color w:val="1F487C"/>
        </w:rPr>
        <w:t>в</w:t>
      </w:r>
      <w:r>
        <w:rPr>
          <w:color w:val="1F487C"/>
          <w:spacing w:val="80"/>
        </w:rPr>
        <w:t xml:space="preserve">  </w:t>
      </w:r>
      <w:r>
        <w:rPr>
          <w:color w:val="1F487C"/>
        </w:rPr>
        <w:t>процесс</w:t>
      </w:r>
      <w:r>
        <w:rPr>
          <w:color w:val="1F487C"/>
          <w:spacing w:val="80"/>
        </w:rPr>
        <w:t xml:space="preserve">  </w:t>
      </w:r>
      <w:r>
        <w:rPr>
          <w:color w:val="1F487C"/>
        </w:rPr>
        <w:t>восприятия</w:t>
      </w:r>
      <w:r>
        <w:rPr>
          <w:color w:val="1F487C"/>
          <w:spacing w:val="80"/>
        </w:rPr>
        <w:t xml:space="preserve">  </w:t>
      </w:r>
      <w:r>
        <w:rPr>
          <w:color w:val="1F487C"/>
        </w:rPr>
        <w:t>процессы</w:t>
      </w:r>
      <w:r>
        <w:rPr>
          <w:color w:val="1F487C"/>
          <w:spacing w:val="80"/>
        </w:rPr>
        <w:t xml:space="preserve">  </w:t>
      </w:r>
      <w:r>
        <w:rPr>
          <w:color w:val="1F487C"/>
        </w:rPr>
        <w:t>мышления. Сенсорное воспитание ставит задачей развитие пространственных представлений. И в этом большая роль принадлежит конструированию. Сооружая конструкцию (постройку), ребенок уто</w:t>
      </w:r>
      <w:r>
        <w:rPr>
          <w:color w:val="1F487C"/>
        </w:rPr>
        <w:t>чняет и пополняет представления, предварительно намечая ее положение в пространстве, расположение частей; совершенствуются эти представления и тогда, когда он создает игрушку, размещая и наклеивая мелкие детали (украшения на стенках корзинки, окна у домика</w:t>
      </w:r>
      <w:r>
        <w:rPr>
          <w:color w:val="1F487C"/>
        </w:rPr>
        <w:t xml:space="preserve"> и др.) на плоскостной развертке (выкройке) перед тем, как сложить и склеить выкройку в готовую объемную игрушку, и когда конструкции размещаются на определенной плоскости («на улице», «на ферме»</w:t>
      </w:r>
      <w:r>
        <w:rPr>
          <w:color w:val="1F487C"/>
          <w:spacing w:val="40"/>
        </w:rPr>
        <w:t xml:space="preserve"> </w:t>
      </w:r>
      <w:r>
        <w:rPr>
          <w:color w:val="1F487C"/>
        </w:rPr>
        <w:t>и т. д.)</w:t>
      </w:r>
      <w:proofErr w:type="gramStart"/>
      <w:r>
        <w:rPr>
          <w:color w:val="1F487C"/>
        </w:rPr>
        <w:t>.Т</w:t>
      </w:r>
      <w:proofErr w:type="gramEnd"/>
      <w:r>
        <w:rPr>
          <w:color w:val="1F487C"/>
        </w:rPr>
        <w:t>аким образом, формирование пространственных предст</w:t>
      </w:r>
      <w:r>
        <w:rPr>
          <w:color w:val="1F487C"/>
        </w:rPr>
        <w:t xml:space="preserve">авлений в конструировании происходит на наглядном материале, </w:t>
      </w:r>
      <w:proofErr w:type="gramStart"/>
      <w:r>
        <w:rPr>
          <w:color w:val="1F487C"/>
        </w:rPr>
        <w:t>однако</w:t>
      </w:r>
      <w:proofErr w:type="gramEnd"/>
      <w:r>
        <w:rPr>
          <w:color w:val="1F487C"/>
        </w:rPr>
        <w:t xml:space="preserve"> более сложные конструктивные задачи (выполнение модели в новом положении, работа с выкройкой) требуют уже некоторого отвлечения от непосредственно воспринимаемого,</w:t>
      </w:r>
      <w:r>
        <w:rPr>
          <w:color w:val="1F487C"/>
          <w:spacing w:val="80"/>
        </w:rPr>
        <w:t xml:space="preserve">  </w:t>
      </w:r>
      <w:r>
        <w:rPr>
          <w:color w:val="1F487C"/>
        </w:rPr>
        <w:t>т.</w:t>
      </w:r>
      <w:r>
        <w:rPr>
          <w:color w:val="1F487C"/>
          <w:spacing w:val="80"/>
        </w:rPr>
        <w:t xml:space="preserve">  </w:t>
      </w:r>
      <w:r>
        <w:rPr>
          <w:color w:val="1F487C"/>
        </w:rPr>
        <w:t>е.</w:t>
      </w:r>
      <w:r>
        <w:rPr>
          <w:color w:val="1F487C"/>
          <w:spacing w:val="80"/>
        </w:rPr>
        <w:t xml:space="preserve">  </w:t>
      </w:r>
      <w:r>
        <w:rPr>
          <w:color w:val="1F487C"/>
        </w:rPr>
        <w:t>более</w:t>
      </w:r>
      <w:r>
        <w:rPr>
          <w:color w:val="1F487C"/>
          <w:spacing w:val="80"/>
        </w:rPr>
        <w:t xml:space="preserve">  </w:t>
      </w:r>
      <w:r>
        <w:rPr>
          <w:color w:val="1F487C"/>
        </w:rPr>
        <w:t>сложной</w:t>
      </w:r>
      <w:r>
        <w:rPr>
          <w:color w:val="1F487C"/>
          <w:spacing w:val="80"/>
        </w:rPr>
        <w:t xml:space="preserve"> 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>мыслительной</w:t>
      </w:r>
      <w:r>
        <w:rPr>
          <w:color w:val="1F487C"/>
          <w:spacing w:val="80"/>
        </w:rPr>
        <w:t xml:space="preserve">  </w:t>
      </w:r>
      <w:r>
        <w:rPr>
          <w:color w:val="1F487C"/>
        </w:rPr>
        <w:t>деятельности.</w:t>
      </w:r>
      <w:r>
        <w:rPr>
          <w:color w:val="1F487C"/>
          <w:spacing w:val="80"/>
          <w:w w:val="150"/>
        </w:rPr>
        <w:t xml:space="preserve"> </w:t>
      </w:r>
      <w:r>
        <w:rPr>
          <w:color w:val="1F487C"/>
        </w:rPr>
        <w:t>В процессе конструктивной деятельности у детей формируются обобщенные представления.</w:t>
      </w:r>
      <w:r>
        <w:rPr>
          <w:color w:val="1F487C"/>
          <w:spacing w:val="-2"/>
        </w:rPr>
        <w:t xml:space="preserve"> </w:t>
      </w:r>
      <w:r>
        <w:rPr>
          <w:color w:val="1F487C"/>
        </w:rPr>
        <w:t>Эти обобщения возникают на</w:t>
      </w:r>
      <w:r>
        <w:rPr>
          <w:color w:val="1F487C"/>
          <w:spacing w:val="-1"/>
        </w:rPr>
        <w:t xml:space="preserve"> </w:t>
      </w:r>
      <w:r>
        <w:rPr>
          <w:color w:val="1F487C"/>
        </w:rPr>
        <w:t>основе представлений,</w:t>
      </w:r>
      <w:r>
        <w:rPr>
          <w:color w:val="1F487C"/>
          <w:spacing w:val="-2"/>
        </w:rPr>
        <w:t xml:space="preserve"> </w:t>
      </w:r>
      <w:r>
        <w:rPr>
          <w:color w:val="1F487C"/>
        </w:rPr>
        <w:t>получаемых от непосредственного восприятия различных сооружении и создания собственных</w:t>
      </w:r>
      <w:r>
        <w:rPr>
          <w:color w:val="1F487C"/>
          <w:spacing w:val="80"/>
        </w:rPr>
        <w:t xml:space="preserve">  </w:t>
      </w:r>
      <w:r>
        <w:rPr>
          <w:color w:val="1F487C"/>
        </w:rPr>
        <w:t>построек.</w:t>
      </w:r>
    </w:p>
    <w:p w:rsidR="00024B98" w:rsidRDefault="00F3031F">
      <w:pPr>
        <w:pStyle w:val="a3"/>
        <w:tabs>
          <w:tab w:val="left" w:pos="1182"/>
          <w:tab w:val="left" w:pos="1280"/>
          <w:tab w:val="left" w:pos="1688"/>
          <w:tab w:val="left" w:pos="1835"/>
          <w:tab w:val="left" w:pos="1983"/>
          <w:tab w:val="left" w:pos="2233"/>
          <w:tab w:val="left" w:pos="2403"/>
          <w:tab w:val="left" w:pos="2759"/>
          <w:tab w:val="left" w:pos="2975"/>
          <w:tab w:val="left" w:pos="3011"/>
        </w:tabs>
        <w:spacing w:line="312" w:lineRule="auto"/>
        <w:ind w:left="92" w:right="6896"/>
      </w:pPr>
      <w:r>
        <w:rPr>
          <w:color w:val="1F487C"/>
          <w:spacing w:val="-4"/>
        </w:rPr>
        <w:t>Дети</w:t>
      </w:r>
      <w:r>
        <w:rPr>
          <w:color w:val="1F487C"/>
        </w:rPr>
        <w:tab/>
      </w:r>
      <w:r>
        <w:rPr>
          <w:color w:val="1F487C"/>
          <w:spacing w:val="-2"/>
        </w:rPr>
        <w:t>познают,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4"/>
        </w:rPr>
        <w:t xml:space="preserve">что </w:t>
      </w:r>
      <w:r>
        <w:rPr>
          <w:color w:val="1F487C"/>
        </w:rPr>
        <w:t>множество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>предметов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 xml:space="preserve">в окружающем составляют </w:t>
      </w:r>
      <w:r>
        <w:rPr>
          <w:color w:val="1F487C"/>
          <w:spacing w:val="-2"/>
        </w:rPr>
        <w:t>группы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2"/>
        </w:rPr>
        <w:t>однородных предметов,</w:t>
      </w:r>
      <w:r>
        <w:rPr>
          <w:color w:val="1F487C"/>
          <w:spacing w:val="40"/>
        </w:rPr>
        <w:t xml:space="preserve"> </w:t>
      </w:r>
      <w:r>
        <w:rPr>
          <w:color w:val="1F487C"/>
          <w:spacing w:val="-2"/>
        </w:rPr>
        <w:t>объединенных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2"/>
        </w:rPr>
        <w:t xml:space="preserve">одним </w:t>
      </w:r>
      <w:r>
        <w:rPr>
          <w:color w:val="1F487C"/>
        </w:rPr>
        <w:t>понятием:</w:t>
      </w:r>
      <w:r>
        <w:rPr>
          <w:color w:val="1F487C"/>
          <w:spacing w:val="-9"/>
        </w:rPr>
        <w:t xml:space="preserve"> </w:t>
      </w:r>
      <w:r>
        <w:rPr>
          <w:color w:val="1F487C"/>
        </w:rPr>
        <w:t>здания,</w:t>
      </w:r>
      <w:r>
        <w:rPr>
          <w:color w:val="1F487C"/>
          <w:spacing w:val="-10"/>
        </w:rPr>
        <w:t xml:space="preserve"> </w:t>
      </w:r>
      <w:r>
        <w:rPr>
          <w:color w:val="1F487C"/>
        </w:rPr>
        <w:t xml:space="preserve">мосты, </w:t>
      </w:r>
      <w:r>
        <w:rPr>
          <w:color w:val="1F487C"/>
          <w:spacing w:val="-2"/>
        </w:rPr>
        <w:t>транспорт</w:t>
      </w:r>
      <w:r>
        <w:rPr>
          <w:color w:val="1F487C"/>
        </w:rPr>
        <w:tab/>
      </w:r>
      <w:r>
        <w:rPr>
          <w:color w:val="1F487C"/>
          <w:spacing w:val="-64"/>
        </w:rPr>
        <w:t xml:space="preserve"> </w:t>
      </w:r>
      <w:r>
        <w:rPr>
          <w:color w:val="1F487C"/>
          <w:spacing w:val="-4"/>
        </w:rPr>
        <w:t>и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4"/>
        </w:rPr>
        <w:t>др.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10"/>
        </w:rPr>
        <w:t xml:space="preserve">В </w:t>
      </w:r>
      <w:r>
        <w:rPr>
          <w:color w:val="1F487C"/>
        </w:rPr>
        <w:t xml:space="preserve">каждой группе предметы </w:t>
      </w:r>
      <w:r>
        <w:rPr>
          <w:color w:val="1F487C"/>
          <w:spacing w:val="-2"/>
        </w:rPr>
        <w:t>имеют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10"/>
        </w:rPr>
        <w:t>и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4"/>
        </w:rPr>
        <w:t>общие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10"/>
        </w:rPr>
        <w:t xml:space="preserve">и </w:t>
      </w:r>
      <w:r>
        <w:rPr>
          <w:color w:val="1F487C"/>
          <w:spacing w:val="-2"/>
        </w:rPr>
        <w:t>различные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2"/>
        </w:rPr>
        <w:t>признаки.</w:t>
      </w:r>
    </w:p>
    <w:p w:rsidR="00024B98" w:rsidRDefault="00F3031F">
      <w:pPr>
        <w:pStyle w:val="a3"/>
        <w:tabs>
          <w:tab w:val="left" w:pos="2053"/>
        </w:tabs>
        <w:spacing w:line="321" w:lineRule="exact"/>
        <w:ind w:left="92"/>
      </w:pPr>
      <w:r>
        <w:rPr>
          <w:color w:val="1F487C"/>
          <w:spacing w:val="-2"/>
        </w:rPr>
        <w:t>Общие</w:t>
      </w:r>
      <w:r>
        <w:rPr>
          <w:color w:val="1F487C"/>
        </w:rPr>
        <w:tab/>
      </w:r>
      <w:r>
        <w:rPr>
          <w:color w:val="1F487C"/>
          <w:spacing w:val="-2"/>
        </w:rPr>
        <w:t>признаки</w:t>
      </w:r>
    </w:p>
    <w:p w:rsidR="00024B98" w:rsidRDefault="00024B98">
      <w:pPr>
        <w:pStyle w:val="a3"/>
        <w:spacing w:line="321" w:lineRule="exact"/>
        <w:sectPr w:rsidR="00024B98">
          <w:pgSz w:w="11910" w:h="16840"/>
          <w:pgMar w:top="1040" w:right="850" w:bottom="280" w:left="992" w:header="720" w:footer="720" w:gutter="0"/>
          <w:cols w:space="720"/>
        </w:sectPr>
      </w:pPr>
    </w:p>
    <w:p w:rsidR="00024B98" w:rsidRDefault="00F3031F">
      <w:pPr>
        <w:pStyle w:val="a3"/>
        <w:spacing w:before="76" w:line="312" w:lineRule="auto"/>
        <w:ind w:left="92" w:right="168"/>
        <w:jc w:val="both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443456" behindDoc="1" locked="0" layoutInCell="1" allowOverlap="1" wp14:anchorId="4B589E1A" wp14:editId="21B61B3F">
                <wp:simplePos x="0" y="0"/>
                <wp:positionH relativeFrom="page">
                  <wp:posOffset>304165</wp:posOffset>
                </wp:positionH>
                <wp:positionV relativeFrom="page">
                  <wp:posOffset>304165</wp:posOffset>
                </wp:positionV>
                <wp:extent cx="6951345" cy="10083165"/>
                <wp:effectExtent l="0" t="0" r="0" b="0"/>
                <wp:wrapNone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1345" cy="10083165"/>
                          <a:chOff x="0" y="0"/>
                          <a:chExt cx="6951345" cy="10083165"/>
                        </a:xfrm>
                      </wpg:grpSpPr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65" y="0"/>
                            <a:ext cx="6444615" cy="255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3365"/>
                            <a:ext cx="255269" cy="9576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65" y="9827894"/>
                            <a:ext cx="6444615" cy="255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96075" y="0"/>
                            <a:ext cx="255270" cy="1008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" y="15316"/>
                            <a:ext cx="229742" cy="2195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" y="9843211"/>
                            <a:ext cx="229742" cy="2195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3.950001pt;margin-top:23.950024pt;width:547.35pt;height:793.95pt;mso-position-horizontal-relative:page;mso-position-vertical-relative:page;z-index:-15873024" id="docshapegroup22" coordorigin="479,479" coordsize="10947,15879">
                <v:shape style="position:absolute;left:878;top:479;width:10149;height:402" type="#_x0000_t75" id="docshape23" stroked="false">
                  <v:imagedata r:id="rId10" o:title=""/>
                </v:shape>
                <v:shape style="position:absolute;left:479;top:878;width:402;height:15081" type="#_x0000_t75" id="docshape24" stroked="false">
                  <v:imagedata r:id="rId11" o:title=""/>
                </v:shape>
                <v:shape style="position:absolute;left:878;top:15956;width:10149;height:402" type="#_x0000_t75" id="docshape25" stroked="false">
                  <v:imagedata r:id="rId10" o:title=""/>
                </v:shape>
                <v:shape style="position:absolute;left:11024;top:479;width:402;height:15879" type="#_x0000_t75" id="docshape26" stroked="false">
                  <v:imagedata r:id="rId12" o:title=""/>
                </v:shape>
                <v:shape style="position:absolute;left:495;top:503;width:362;height:346" type="#_x0000_t75" id="docshape27" stroked="false">
                  <v:imagedata r:id="rId13" o:title=""/>
                </v:shape>
                <v:shape style="position:absolute;left:495;top:15980;width:362;height:346" type="#_x0000_t75" id="docshape28" stroked="false">
                  <v:imagedata r:id="rId13" o:title=""/>
                </v:shape>
                <w10:wrap type="none"/>
              </v:group>
            </w:pict>
          </mc:Fallback>
        </mc:AlternateContent>
      </w:r>
      <w:proofErr w:type="gramStart"/>
      <w:r>
        <w:rPr>
          <w:color w:val="1F487C"/>
        </w:rPr>
        <w:t>свидетельствуют о наличии одинаковых составных частей: в зданиях — фундамент, стены, окна, двери, крыша; в машинах — мотор, кабина, кузов, колеса и т. д. Части различаются по форме, величине и отделке.</w:t>
      </w:r>
      <w:proofErr w:type="gramEnd"/>
      <w:r>
        <w:rPr>
          <w:color w:val="1F487C"/>
        </w:rPr>
        <w:t xml:space="preserve"> Зависят эти различия от назначения: здан</w:t>
      </w:r>
      <w:r>
        <w:rPr>
          <w:color w:val="1F487C"/>
        </w:rPr>
        <w:t>ия школы, детского сада имеют большое</w:t>
      </w:r>
      <w:r>
        <w:rPr>
          <w:color w:val="1F487C"/>
          <w:spacing w:val="40"/>
        </w:rPr>
        <w:t xml:space="preserve"> </w:t>
      </w:r>
      <w:r>
        <w:rPr>
          <w:color w:val="1F487C"/>
        </w:rPr>
        <w:t>количество широких окон, чтобы в помещениях было много света; здания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 xml:space="preserve">жилых домов имеют более узкие окна с балконами; здание </w:t>
      </w:r>
      <w:proofErr w:type="gramStart"/>
      <w:r>
        <w:rPr>
          <w:color w:val="1F487C"/>
        </w:rPr>
        <w:t>магазина—широкие</w:t>
      </w:r>
      <w:proofErr w:type="gramEnd"/>
      <w:r>
        <w:rPr>
          <w:color w:val="1F487C"/>
        </w:rPr>
        <w:t xml:space="preserve"> витрины и т.д. Форма и величина частей различная, </w:t>
      </w:r>
      <w:proofErr w:type="gramStart"/>
      <w:r>
        <w:rPr>
          <w:color w:val="1F487C"/>
        </w:rPr>
        <w:t>однако</w:t>
      </w:r>
      <w:proofErr w:type="gramEnd"/>
      <w:r>
        <w:rPr>
          <w:color w:val="1F487C"/>
        </w:rPr>
        <w:t xml:space="preserve"> основные части остаю</w:t>
      </w:r>
      <w:r>
        <w:rPr>
          <w:color w:val="1F487C"/>
        </w:rPr>
        <w:t>тся одними и теми же. Формирование такого рода представлений способствует усвоению детьми основной конструктивной зависимости — зависимости конструкции от ее практического назначения, что оказывает существенное влияние на развитие мышления детей.</w:t>
      </w:r>
    </w:p>
    <w:p w:rsidR="00024B98" w:rsidRDefault="00F3031F">
      <w:pPr>
        <w:pStyle w:val="a3"/>
        <w:spacing w:line="312" w:lineRule="auto"/>
        <w:ind w:left="92" w:right="166" w:firstLine="780"/>
        <w:jc w:val="both"/>
      </w:pPr>
      <w:r>
        <w:rPr>
          <w:color w:val="1F487C"/>
        </w:rPr>
        <w:t>В процесс</w:t>
      </w:r>
      <w:r>
        <w:rPr>
          <w:color w:val="1F487C"/>
        </w:rPr>
        <w:t>е обучения детей сооружению разных конструкций однородных построек или игрушек (жилой дом, школа, детский сад; коробочка, домик, корзиночка) создаются условия для развития творческих умений в конструировании. Ребенок усваивает как бы схему изготовления пос</w:t>
      </w:r>
      <w:r>
        <w:rPr>
          <w:color w:val="1F487C"/>
        </w:rPr>
        <w:t>тройки или игрушки, передавая в них и общие и различные признаки, и осуществляет это в определенной последовательности. Такой характер деятельности является основой, позволяющей детям искать способ самостоятельного изготовления нового варианта предмета, чт</w:t>
      </w:r>
      <w:r>
        <w:rPr>
          <w:color w:val="1F487C"/>
        </w:rPr>
        <w:t>о часто требуется в игре.</w:t>
      </w:r>
    </w:p>
    <w:p w:rsidR="00024B98" w:rsidRDefault="00F3031F">
      <w:pPr>
        <w:pStyle w:val="a3"/>
        <w:spacing w:line="312" w:lineRule="auto"/>
        <w:ind w:left="92" w:right="168" w:firstLine="780"/>
        <w:jc w:val="both"/>
      </w:pPr>
      <w:r>
        <w:rPr>
          <w:color w:val="1F487C"/>
        </w:rPr>
        <w:t>В процессе обучения конструированию у детей вырабатываются и обобщенные</w:t>
      </w:r>
      <w:r>
        <w:rPr>
          <w:color w:val="1F487C"/>
          <w:spacing w:val="10"/>
        </w:rPr>
        <w:t xml:space="preserve"> </w:t>
      </w:r>
      <w:r>
        <w:rPr>
          <w:color w:val="1F487C"/>
        </w:rPr>
        <w:t>способы</w:t>
      </w:r>
      <w:r>
        <w:rPr>
          <w:color w:val="1F487C"/>
          <w:spacing w:val="14"/>
        </w:rPr>
        <w:t xml:space="preserve"> </w:t>
      </w:r>
      <w:r>
        <w:rPr>
          <w:color w:val="1F487C"/>
        </w:rPr>
        <w:t>действий,</w:t>
      </w:r>
      <w:r>
        <w:rPr>
          <w:color w:val="1F487C"/>
          <w:spacing w:val="10"/>
        </w:rPr>
        <w:t xml:space="preserve"> </w:t>
      </w:r>
      <w:r>
        <w:rPr>
          <w:color w:val="1F487C"/>
        </w:rPr>
        <w:t>умение</w:t>
      </w:r>
      <w:r>
        <w:rPr>
          <w:color w:val="1F487C"/>
          <w:spacing w:val="16"/>
        </w:rPr>
        <w:t xml:space="preserve"> </w:t>
      </w:r>
      <w:r>
        <w:rPr>
          <w:color w:val="1F487C"/>
        </w:rPr>
        <w:t>целенаправленно</w:t>
      </w:r>
      <w:r>
        <w:rPr>
          <w:color w:val="1F487C"/>
          <w:spacing w:val="12"/>
        </w:rPr>
        <w:t xml:space="preserve"> </w:t>
      </w:r>
      <w:r>
        <w:rPr>
          <w:color w:val="1F487C"/>
        </w:rPr>
        <w:t>обследовать</w:t>
      </w:r>
      <w:r>
        <w:rPr>
          <w:color w:val="1F487C"/>
          <w:spacing w:val="12"/>
        </w:rPr>
        <w:t xml:space="preserve"> </w:t>
      </w:r>
      <w:r>
        <w:rPr>
          <w:color w:val="1F487C"/>
          <w:spacing w:val="-2"/>
        </w:rPr>
        <w:t>предметы</w:t>
      </w:r>
    </w:p>
    <w:p w:rsidR="00024B98" w:rsidRDefault="00F3031F">
      <w:pPr>
        <w:pStyle w:val="a3"/>
        <w:tabs>
          <w:tab w:val="left" w:pos="7299"/>
          <w:tab w:val="left" w:pos="7991"/>
          <w:tab w:val="left" w:pos="8154"/>
          <w:tab w:val="left" w:pos="8672"/>
          <w:tab w:val="left" w:pos="8727"/>
          <w:tab w:val="left" w:pos="8919"/>
          <w:tab w:val="left" w:pos="8994"/>
          <w:tab w:val="left" w:pos="9073"/>
        </w:tabs>
        <w:spacing w:line="312" w:lineRule="auto"/>
        <w:ind w:left="6428" w:right="185"/>
        <w:jc w:val="right"/>
      </w:pPr>
      <w:r>
        <w:rPr>
          <w:noProof/>
          <w:lang w:eastAsia="ru-RU"/>
        </w:rPr>
        <w:drawing>
          <wp:anchor distT="0" distB="0" distL="0" distR="0" simplePos="0" relativeHeight="487442944" behindDoc="1" locked="0" layoutInCell="1" allowOverlap="1" wp14:anchorId="62400485" wp14:editId="4CFA4AD7">
            <wp:simplePos x="0" y="0"/>
            <wp:positionH relativeFrom="page">
              <wp:posOffset>907457</wp:posOffset>
            </wp:positionH>
            <wp:positionV relativeFrom="paragraph">
              <wp:posOffset>15333</wp:posOffset>
            </wp:positionV>
            <wp:extent cx="3490966" cy="3523488"/>
            <wp:effectExtent l="0" t="0" r="0" b="0"/>
            <wp:wrapNone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0966" cy="3523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487C"/>
          <w:spacing w:val="-4"/>
        </w:rPr>
        <w:t>или</w:t>
      </w:r>
      <w:r>
        <w:rPr>
          <w:color w:val="1F487C"/>
        </w:rPr>
        <w:tab/>
      </w:r>
      <w:r>
        <w:rPr>
          <w:color w:val="1F487C"/>
          <w:spacing w:val="-2"/>
        </w:rPr>
        <w:t>образцы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2"/>
        </w:rPr>
        <w:t>построек, игрушек.</w:t>
      </w:r>
      <w:r>
        <w:rPr>
          <w:color w:val="1F487C"/>
        </w:rPr>
        <w:tab/>
      </w:r>
      <w:r>
        <w:rPr>
          <w:color w:val="1F487C"/>
          <w:spacing w:val="-51"/>
        </w:rPr>
        <w:t xml:space="preserve"> </w:t>
      </w:r>
      <w:r>
        <w:rPr>
          <w:color w:val="1F487C"/>
        </w:rPr>
        <w:t>Дети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49"/>
        </w:rPr>
        <w:t xml:space="preserve"> </w:t>
      </w:r>
      <w:r>
        <w:rPr>
          <w:color w:val="1F487C"/>
          <w:spacing w:val="-2"/>
        </w:rPr>
        <w:t>учатся планировать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2"/>
        </w:rPr>
        <w:t>работу, представляя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6"/>
        </w:rPr>
        <w:t>ее</w:t>
      </w:r>
      <w:r>
        <w:rPr>
          <w:color w:val="1F487C"/>
        </w:rPr>
        <w:tab/>
      </w:r>
      <w:r>
        <w:rPr>
          <w:color w:val="1F487C"/>
          <w:spacing w:val="-10"/>
        </w:rPr>
        <w:t>в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2"/>
        </w:rPr>
        <w:t xml:space="preserve">целом, </w:t>
      </w:r>
      <w:r>
        <w:rPr>
          <w:color w:val="1F487C"/>
        </w:rPr>
        <w:t>учатся</w:t>
      </w:r>
      <w:r>
        <w:rPr>
          <w:color w:val="1F487C"/>
          <w:spacing w:val="22"/>
        </w:rPr>
        <w:t xml:space="preserve"> </w:t>
      </w:r>
      <w:r>
        <w:rPr>
          <w:color w:val="1F487C"/>
        </w:rPr>
        <w:t xml:space="preserve">контролировать свои </w:t>
      </w:r>
      <w:r>
        <w:rPr>
          <w:color w:val="1F487C"/>
          <w:spacing w:val="-2"/>
        </w:rPr>
        <w:t>действия,</w:t>
      </w:r>
      <w:r>
        <w:rPr>
          <w:color w:val="1F487C"/>
        </w:rPr>
        <w:tab/>
      </w:r>
      <w:r>
        <w:rPr>
          <w:color w:val="1F487C"/>
          <w:spacing w:val="-2"/>
        </w:rPr>
        <w:t xml:space="preserve">самостоятельно </w:t>
      </w:r>
      <w:r>
        <w:rPr>
          <w:color w:val="1F487C"/>
        </w:rPr>
        <w:t xml:space="preserve">исправлять ошибки. Все это </w:t>
      </w:r>
      <w:r>
        <w:rPr>
          <w:color w:val="1F487C"/>
          <w:spacing w:val="-2"/>
        </w:rPr>
        <w:t>делает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2"/>
        </w:rPr>
        <w:t>процесс конструирования организованным,</w:t>
      </w:r>
    </w:p>
    <w:p w:rsidR="00024B98" w:rsidRDefault="00F3031F">
      <w:pPr>
        <w:pStyle w:val="a3"/>
        <w:ind w:left="6428"/>
      </w:pPr>
      <w:r>
        <w:rPr>
          <w:color w:val="1F487C"/>
          <w:spacing w:val="-2"/>
        </w:rPr>
        <w:t>продуманным.</w:t>
      </w:r>
    </w:p>
    <w:p w:rsidR="00024B98" w:rsidRDefault="00F3031F">
      <w:pPr>
        <w:pStyle w:val="a3"/>
        <w:tabs>
          <w:tab w:val="left" w:pos="8449"/>
        </w:tabs>
        <w:spacing w:before="97" w:line="312" w:lineRule="auto"/>
        <w:ind w:left="6428" w:right="186" w:firstLine="777"/>
        <w:jc w:val="both"/>
      </w:pPr>
      <w:r>
        <w:rPr>
          <w:color w:val="1F487C"/>
        </w:rPr>
        <w:t xml:space="preserve">В процессе занятий конструированием дети </w:t>
      </w:r>
      <w:r>
        <w:rPr>
          <w:color w:val="1F487C"/>
          <w:spacing w:val="-2"/>
        </w:rPr>
        <w:t>усваивают</w:t>
      </w:r>
      <w:r>
        <w:rPr>
          <w:color w:val="1F487C"/>
        </w:rPr>
        <w:tab/>
      </w:r>
      <w:r>
        <w:rPr>
          <w:color w:val="1F487C"/>
          <w:spacing w:val="-2"/>
        </w:rPr>
        <w:t>правильные</w:t>
      </w:r>
    </w:p>
    <w:p w:rsidR="00024B98" w:rsidRDefault="00024B98">
      <w:pPr>
        <w:pStyle w:val="a3"/>
        <w:spacing w:line="312" w:lineRule="auto"/>
        <w:jc w:val="both"/>
        <w:sectPr w:rsidR="00024B98">
          <w:pgSz w:w="11910" w:h="16840"/>
          <w:pgMar w:top="1040" w:right="850" w:bottom="280" w:left="992" w:header="720" w:footer="720" w:gutter="0"/>
          <w:cols w:space="720"/>
        </w:sectPr>
      </w:pPr>
    </w:p>
    <w:p w:rsidR="00024B98" w:rsidRDefault="00F3031F">
      <w:pPr>
        <w:pStyle w:val="a3"/>
        <w:tabs>
          <w:tab w:val="left" w:pos="1563"/>
        </w:tabs>
        <w:spacing w:before="76" w:line="312" w:lineRule="auto"/>
        <w:ind w:left="92" w:right="166"/>
        <w:jc w:val="both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444480" behindDoc="1" locked="0" layoutInCell="1" allowOverlap="1" wp14:anchorId="391602DB" wp14:editId="1C7862DA">
                <wp:simplePos x="0" y="0"/>
                <wp:positionH relativeFrom="page">
                  <wp:posOffset>304165</wp:posOffset>
                </wp:positionH>
                <wp:positionV relativeFrom="page">
                  <wp:posOffset>304165</wp:posOffset>
                </wp:positionV>
                <wp:extent cx="6951345" cy="10083165"/>
                <wp:effectExtent l="0" t="0" r="0" b="0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1345" cy="10083165"/>
                          <a:chOff x="0" y="0"/>
                          <a:chExt cx="6951345" cy="10083165"/>
                        </a:xfrm>
                      </wpg:grpSpPr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65" y="0"/>
                            <a:ext cx="6444615" cy="255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3365"/>
                            <a:ext cx="255269" cy="9576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65" y="9827894"/>
                            <a:ext cx="6444615" cy="255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" name="Image 3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96075" y="0"/>
                            <a:ext cx="255270" cy="1008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" name="Image 3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" y="15316"/>
                            <a:ext cx="229742" cy="2195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" y="9843211"/>
                            <a:ext cx="229742" cy="2195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3.950001pt;margin-top:23.950024pt;width:547.35pt;height:793.95pt;mso-position-horizontal-relative:page;mso-position-vertical-relative:page;z-index:-15872000" id="docshapegroup29" coordorigin="479,479" coordsize="10947,15879">
                <v:shape style="position:absolute;left:878;top:479;width:10149;height:402" type="#_x0000_t75" id="docshape30" stroked="false">
                  <v:imagedata r:id="rId10" o:title=""/>
                </v:shape>
                <v:shape style="position:absolute;left:479;top:878;width:402;height:15081" type="#_x0000_t75" id="docshape31" stroked="false">
                  <v:imagedata r:id="rId11" o:title=""/>
                </v:shape>
                <v:shape style="position:absolute;left:878;top:15956;width:10149;height:402" type="#_x0000_t75" id="docshape32" stroked="false">
                  <v:imagedata r:id="rId10" o:title=""/>
                </v:shape>
                <v:shape style="position:absolute;left:11024;top:479;width:402;height:15879" type="#_x0000_t75" id="docshape33" stroked="false">
                  <v:imagedata r:id="rId12" o:title=""/>
                </v:shape>
                <v:shape style="position:absolute;left:495;top:503;width:362;height:346" type="#_x0000_t75" id="docshape34" stroked="false">
                  <v:imagedata r:id="rId13" o:title=""/>
                </v:shape>
                <v:shape style="position:absolute;left:495;top:15980;width:362;height:346" type="#_x0000_t75" id="docshape35" stroked="false">
                  <v:imagedata r:id="rId13" o:title=""/>
                </v:shape>
                <w10:wrap type="none"/>
              </v:group>
            </w:pict>
          </mc:Fallback>
        </mc:AlternateContent>
      </w:r>
      <w:proofErr w:type="gramStart"/>
      <w:r>
        <w:rPr>
          <w:color w:val="1F487C"/>
        </w:rPr>
        <w:t>геометрические названия деталей строительного набора (куб, брусок, пластина и т.д.), узнают об особенностях геометрических тел: у куба все стороны квадратные, у бруска квадратные две торцовые, а остальные прямоугольные, у прямоугольника</w:t>
      </w:r>
      <w:r>
        <w:rPr>
          <w:color w:val="1F487C"/>
          <w:spacing w:val="71"/>
          <w:w w:val="150"/>
        </w:rPr>
        <w:t xml:space="preserve">    </w:t>
      </w:r>
      <w:r>
        <w:rPr>
          <w:color w:val="1F487C"/>
        </w:rPr>
        <w:t>противоположные</w:t>
      </w:r>
      <w:r>
        <w:rPr>
          <w:color w:val="1F487C"/>
          <w:spacing w:val="71"/>
          <w:w w:val="150"/>
        </w:rPr>
        <w:t xml:space="preserve"> </w:t>
      </w:r>
      <w:r>
        <w:rPr>
          <w:color w:val="1F487C"/>
          <w:spacing w:val="71"/>
          <w:w w:val="150"/>
        </w:rPr>
        <w:t xml:space="preserve">   </w:t>
      </w:r>
      <w:r>
        <w:rPr>
          <w:color w:val="1F487C"/>
        </w:rPr>
        <w:t>стороны</w:t>
      </w:r>
      <w:r>
        <w:rPr>
          <w:color w:val="1F487C"/>
          <w:spacing w:val="71"/>
          <w:w w:val="150"/>
        </w:rPr>
        <w:t xml:space="preserve">    </w:t>
      </w:r>
      <w:r>
        <w:rPr>
          <w:color w:val="1F487C"/>
        </w:rPr>
        <w:t>равны</w:t>
      </w:r>
      <w:r>
        <w:rPr>
          <w:color w:val="1F487C"/>
          <w:spacing w:val="71"/>
          <w:w w:val="150"/>
        </w:rPr>
        <w:t xml:space="preserve">    </w:t>
      </w:r>
      <w:r>
        <w:rPr>
          <w:color w:val="1F487C"/>
        </w:rPr>
        <w:t>и</w:t>
      </w:r>
      <w:r>
        <w:rPr>
          <w:color w:val="1F487C"/>
          <w:spacing w:val="70"/>
          <w:w w:val="150"/>
        </w:rPr>
        <w:t xml:space="preserve">    </w:t>
      </w:r>
      <w:r>
        <w:rPr>
          <w:color w:val="1F487C"/>
        </w:rPr>
        <w:t xml:space="preserve">т. </w:t>
      </w:r>
      <w:r>
        <w:rPr>
          <w:color w:val="1F487C"/>
          <w:spacing w:val="-6"/>
        </w:rPr>
        <w:t>д.</w:t>
      </w:r>
      <w:r>
        <w:rPr>
          <w:color w:val="1F487C"/>
        </w:rPr>
        <w:tab/>
      </w:r>
      <w:r>
        <w:rPr>
          <w:color w:val="1F487C"/>
        </w:rPr>
        <w:t>.Конструирование способствует совершенствованию речи детей, так как в процессе работы дети делятся своими замыслами, учатся мотивировать их, общаясь друг с другом.</w:t>
      </w:r>
      <w:proofErr w:type="gramEnd"/>
      <w:r>
        <w:rPr>
          <w:color w:val="1F487C"/>
        </w:rPr>
        <w:t xml:space="preserve"> </w:t>
      </w:r>
      <w:proofErr w:type="gramStart"/>
      <w:r>
        <w:rPr>
          <w:color w:val="1F487C"/>
        </w:rPr>
        <w:t>В процессе конструирования дети учатся правильно обозначать в слове названия направлений (вв</w:t>
      </w:r>
      <w:r>
        <w:rPr>
          <w:color w:val="1F487C"/>
        </w:rPr>
        <w:t>ерх, вниз, далеко, сзади, слева, справа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>и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>т.п.),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>овладевают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>и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>такими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>понятиями,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>как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>«высокий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>—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>низкий»,</w:t>
      </w:r>
      <w:proofErr w:type="gramEnd"/>
    </w:p>
    <w:p w:rsidR="00024B98" w:rsidRDefault="00F3031F">
      <w:pPr>
        <w:pStyle w:val="a3"/>
        <w:spacing w:line="320" w:lineRule="exact"/>
        <w:ind w:left="92"/>
        <w:jc w:val="both"/>
      </w:pPr>
      <w:r>
        <w:rPr>
          <w:color w:val="1F487C"/>
        </w:rPr>
        <w:t>«широкий</w:t>
      </w:r>
      <w:r>
        <w:rPr>
          <w:color w:val="1F487C"/>
          <w:spacing w:val="-6"/>
        </w:rPr>
        <w:t xml:space="preserve"> </w:t>
      </w:r>
      <w:r>
        <w:rPr>
          <w:color w:val="1F487C"/>
        </w:rPr>
        <w:t>—</w:t>
      </w:r>
      <w:r>
        <w:rPr>
          <w:color w:val="1F487C"/>
          <w:spacing w:val="-5"/>
        </w:rPr>
        <w:t xml:space="preserve"> </w:t>
      </w:r>
      <w:r>
        <w:rPr>
          <w:color w:val="1F487C"/>
        </w:rPr>
        <w:t>узкий»,</w:t>
      </w:r>
      <w:r>
        <w:rPr>
          <w:color w:val="1F487C"/>
          <w:spacing w:val="-5"/>
        </w:rPr>
        <w:t xml:space="preserve"> </w:t>
      </w:r>
      <w:r>
        <w:rPr>
          <w:color w:val="1F487C"/>
        </w:rPr>
        <w:t>«длинный</w:t>
      </w:r>
      <w:r>
        <w:rPr>
          <w:color w:val="1F487C"/>
          <w:spacing w:val="-5"/>
        </w:rPr>
        <w:t xml:space="preserve"> </w:t>
      </w:r>
      <w:r>
        <w:rPr>
          <w:color w:val="1F487C"/>
        </w:rPr>
        <w:t>—</w:t>
      </w:r>
      <w:r>
        <w:rPr>
          <w:color w:val="1F487C"/>
          <w:spacing w:val="-5"/>
        </w:rPr>
        <w:t xml:space="preserve"> </w:t>
      </w:r>
      <w:r>
        <w:rPr>
          <w:color w:val="1F487C"/>
          <w:spacing w:val="-2"/>
        </w:rPr>
        <w:t>короткий».</w:t>
      </w:r>
    </w:p>
    <w:p w:rsidR="00024B98" w:rsidRDefault="00F3031F">
      <w:pPr>
        <w:pStyle w:val="a3"/>
        <w:spacing w:before="98"/>
        <w:ind w:left="803"/>
        <w:jc w:val="both"/>
      </w:pPr>
      <w:r>
        <w:rPr>
          <w:noProof/>
          <w:lang w:eastAsia="ru-RU"/>
        </w:rPr>
        <w:drawing>
          <wp:anchor distT="0" distB="0" distL="0" distR="0" simplePos="0" relativeHeight="487443968" behindDoc="1" locked="0" layoutInCell="1" allowOverlap="1" wp14:anchorId="5175101F" wp14:editId="12F867AE">
            <wp:simplePos x="0" y="0"/>
            <wp:positionH relativeFrom="page">
              <wp:posOffset>690372</wp:posOffset>
            </wp:positionH>
            <wp:positionV relativeFrom="paragraph">
              <wp:posOffset>500396</wp:posOffset>
            </wp:positionV>
            <wp:extent cx="4482084" cy="3345179"/>
            <wp:effectExtent l="0" t="0" r="0" b="0"/>
            <wp:wrapNone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2084" cy="33451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487C"/>
        </w:rPr>
        <w:t>Конструирование</w:t>
      </w:r>
      <w:r>
        <w:rPr>
          <w:color w:val="1F487C"/>
          <w:spacing w:val="73"/>
        </w:rPr>
        <w:t xml:space="preserve"> </w:t>
      </w:r>
      <w:r>
        <w:rPr>
          <w:color w:val="1F487C"/>
        </w:rPr>
        <w:t>на</w:t>
      </w:r>
      <w:r>
        <w:rPr>
          <w:color w:val="1F487C"/>
          <w:spacing w:val="76"/>
        </w:rPr>
        <w:t xml:space="preserve"> </w:t>
      </w:r>
      <w:r>
        <w:rPr>
          <w:color w:val="1F487C"/>
        </w:rPr>
        <w:t>занятиях</w:t>
      </w:r>
      <w:r>
        <w:rPr>
          <w:color w:val="1F487C"/>
          <w:spacing w:val="76"/>
        </w:rPr>
        <w:t xml:space="preserve"> </w:t>
      </w:r>
      <w:r>
        <w:rPr>
          <w:color w:val="1F487C"/>
        </w:rPr>
        <w:t>и</w:t>
      </w:r>
      <w:r>
        <w:rPr>
          <w:color w:val="1F487C"/>
          <w:spacing w:val="74"/>
        </w:rPr>
        <w:t xml:space="preserve"> </w:t>
      </w:r>
      <w:r>
        <w:rPr>
          <w:color w:val="1F487C"/>
        </w:rPr>
        <w:t>в</w:t>
      </w:r>
      <w:r>
        <w:rPr>
          <w:color w:val="1F487C"/>
          <w:spacing w:val="75"/>
        </w:rPr>
        <w:t xml:space="preserve"> </w:t>
      </w:r>
      <w:r>
        <w:rPr>
          <w:color w:val="1F487C"/>
        </w:rPr>
        <w:t>играх</w:t>
      </w:r>
      <w:r>
        <w:rPr>
          <w:color w:val="1F487C"/>
          <w:spacing w:val="77"/>
        </w:rPr>
        <w:t xml:space="preserve"> </w:t>
      </w:r>
      <w:r>
        <w:rPr>
          <w:color w:val="1F487C"/>
        </w:rPr>
        <w:t>является</w:t>
      </w:r>
      <w:r>
        <w:rPr>
          <w:color w:val="1F487C"/>
          <w:spacing w:val="73"/>
        </w:rPr>
        <w:t xml:space="preserve"> </w:t>
      </w:r>
      <w:r>
        <w:rPr>
          <w:color w:val="1F487C"/>
        </w:rPr>
        <w:t>средством</w:t>
      </w:r>
      <w:r>
        <w:rPr>
          <w:color w:val="1F487C"/>
          <w:spacing w:val="78"/>
        </w:rPr>
        <w:t xml:space="preserve"> </w:t>
      </w:r>
      <w:r>
        <w:rPr>
          <w:color w:val="1F487C"/>
        </w:rPr>
        <w:t>не</w:t>
      </w:r>
      <w:r>
        <w:rPr>
          <w:color w:val="1F487C"/>
          <w:spacing w:val="76"/>
        </w:rPr>
        <w:t xml:space="preserve"> </w:t>
      </w:r>
      <w:r>
        <w:rPr>
          <w:color w:val="1F487C"/>
          <w:spacing w:val="-2"/>
        </w:rPr>
        <w:t>только</w:t>
      </w:r>
    </w:p>
    <w:p w:rsidR="00024B98" w:rsidRDefault="00024B98">
      <w:pPr>
        <w:pStyle w:val="a3"/>
        <w:spacing w:before="3"/>
        <w:rPr>
          <w:sz w:val="9"/>
        </w:rPr>
      </w:pPr>
    </w:p>
    <w:tbl>
      <w:tblPr>
        <w:tblStyle w:val="TableNormal"/>
        <w:tblW w:w="0" w:type="auto"/>
        <w:tblInd w:w="50" w:type="dxa"/>
        <w:tblLayout w:type="fixed"/>
        <w:tblLook w:val="01E0" w:firstRow="1" w:lastRow="1" w:firstColumn="1" w:lastColumn="1" w:noHBand="0" w:noVBand="0"/>
      </w:tblPr>
      <w:tblGrid>
        <w:gridCol w:w="1657"/>
        <w:gridCol w:w="1628"/>
        <w:gridCol w:w="843"/>
        <w:gridCol w:w="1032"/>
        <w:gridCol w:w="877"/>
        <w:gridCol w:w="3861"/>
      </w:tblGrid>
      <w:tr w:rsidR="00024B98">
        <w:trPr>
          <w:trHeight w:val="364"/>
        </w:trPr>
        <w:tc>
          <w:tcPr>
            <w:tcW w:w="1657" w:type="dxa"/>
          </w:tcPr>
          <w:p w:rsidR="00024B98" w:rsidRDefault="00F3031F">
            <w:pPr>
              <w:pStyle w:val="TableParagraph"/>
              <w:spacing w:line="311" w:lineRule="exact"/>
              <w:ind w:left="50"/>
              <w:rPr>
                <w:sz w:val="28"/>
              </w:rPr>
            </w:pPr>
            <w:r>
              <w:rPr>
                <w:color w:val="1F487C"/>
                <w:spacing w:val="-2"/>
                <w:sz w:val="28"/>
              </w:rPr>
              <w:t>умственного</w:t>
            </w:r>
          </w:p>
        </w:tc>
        <w:tc>
          <w:tcPr>
            <w:tcW w:w="1628" w:type="dxa"/>
          </w:tcPr>
          <w:p w:rsidR="00024B98" w:rsidRDefault="00F3031F">
            <w:pPr>
              <w:pStyle w:val="TableParagraph"/>
              <w:spacing w:line="311" w:lineRule="exact"/>
              <w:ind w:left="94"/>
              <w:rPr>
                <w:sz w:val="28"/>
              </w:rPr>
            </w:pPr>
            <w:r>
              <w:rPr>
                <w:color w:val="1F487C"/>
                <w:spacing w:val="-2"/>
                <w:sz w:val="28"/>
              </w:rPr>
              <w:t>воспитания,</w:t>
            </w:r>
          </w:p>
        </w:tc>
        <w:tc>
          <w:tcPr>
            <w:tcW w:w="2752" w:type="dxa"/>
            <w:gridSpan w:val="3"/>
          </w:tcPr>
          <w:p w:rsidR="00024B98" w:rsidRDefault="00F3031F">
            <w:pPr>
              <w:pStyle w:val="TableParagraph"/>
              <w:spacing w:line="311" w:lineRule="exact"/>
              <w:ind w:left="93"/>
              <w:rPr>
                <w:sz w:val="28"/>
              </w:rPr>
            </w:pPr>
            <w:r>
              <w:rPr>
                <w:color w:val="1F487C"/>
                <w:sz w:val="28"/>
              </w:rPr>
              <w:t>но</w:t>
            </w:r>
            <w:r>
              <w:rPr>
                <w:color w:val="1F487C"/>
                <w:spacing w:val="79"/>
                <w:w w:val="150"/>
                <w:sz w:val="28"/>
              </w:rPr>
              <w:t xml:space="preserve"> </w:t>
            </w:r>
            <w:r>
              <w:rPr>
                <w:color w:val="1F487C"/>
                <w:sz w:val="28"/>
              </w:rPr>
              <w:t>и</w:t>
            </w:r>
            <w:r>
              <w:rPr>
                <w:color w:val="1F487C"/>
                <w:spacing w:val="79"/>
                <w:w w:val="150"/>
                <w:sz w:val="28"/>
              </w:rPr>
              <w:t xml:space="preserve"> </w:t>
            </w:r>
            <w:r>
              <w:rPr>
                <w:color w:val="1F487C"/>
                <w:spacing w:val="-2"/>
                <w:sz w:val="28"/>
              </w:rPr>
              <w:t>формирования</w:t>
            </w:r>
          </w:p>
        </w:tc>
        <w:tc>
          <w:tcPr>
            <w:tcW w:w="3861" w:type="dxa"/>
          </w:tcPr>
          <w:p w:rsidR="00024B98" w:rsidRDefault="00F3031F">
            <w:pPr>
              <w:pStyle w:val="TableParagraph"/>
              <w:spacing w:line="311" w:lineRule="exact"/>
              <w:ind w:right="47"/>
              <w:jc w:val="right"/>
              <w:rPr>
                <w:sz w:val="28"/>
              </w:rPr>
            </w:pPr>
            <w:r>
              <w:rPr>
                <w:color w:val="1F487C"/>
                <w:sz w:val="28"/>
              </w:rPr>
              <w:t>моральных</w:t>
            </w:r>
            <w:r>
              <w:rPr>
                <w:color w:val="1F487C"/>
                <w:spacing w:val="74"/>
                <w:w w:val="150"/>
                <w:sz w:val="28"/>
              </w:rPr>
              <w:t xml:space="preserve"> </w:t>
            </w:r>
            <w:r>
              <w:rPr>
                <w:color w:val="1F487C"/>
                <w:sz w:val="28"/>
              </w:rPr>
              <w:t>качеств</w:t>
            </w:r>
            <w:r>
              <w:rPr>
                <w:color w:val="1F487C"/>
                <w:spacing w:val="74"/>
                <w:w w:val="150"/>
                <w:sz w:val="28"/>
              </w:rPr>
              <w:t xml:space="preserve"> </w:t>
            </w:r>
            <w:r>
              <w:rPr>
                <w:color w:val="1F487C"/>
                <w:spacing w:val="-2"/>
                <w:sz w:val="28"/>
              </w:rPr>
              <w:t>личности</w:t>
            </w:r>
          </w:p>
        </w:tc>
      </w:tr>
      <w:tr w:rsidR="00024B98">
        <w:trPr>
          <w:trHeight w:val="364"/>
        </w:trPr>
        <w:tc>
          <w:tcPr>
            <w:tcW w:w="1657" w:type="dxa"/>
          </w:tcPr>
          <w:p w:rsidR="00024B98" w:rsidRDefault="00F3031F">
            <w:pPr>
              <w:pStyle w:val="TableParagraph"/>
              <w:spacing w:before="42" w:line="302" w:lineRule="exact"/>
              <w:ind w:left="50"/>
              <w:rPr>
                <w:sz w:val="28"/>
              </w:rPr>
            </w:pPr>
            <w:r>
              <w:rPr>
                <w:color w:val="1F487C"/>
                <w:spacing w:val="-2"/>
                <w:sz w:val="28"/>
              </w:rPr>
              <w:t>ребенка.</w:t>
            </w:r>
          </w:p>
        </w:tc>
        <w:tc>
          <w:tcPr>
            <w:tcW w:w="1628" w:type="dxa"/>
          </w:tcPr>
          <w:p w:rsidR="00024B98" w:rsidRDefault="00024B98">
            <w:pPr>
              <w:pStyle w:val="TableParagraph"/>
              <w:rPr>
                <w:sz w:val="28"/>
              </w:rPr>
            </w:pPr>
          </w:p>
        </w:tc>
        <w:tc>
          <w:tcPr>
            <w:tcW w:w="2752" w:type="dxa"/>
            <w:gridSpan w:val="3"/>
          </w:tcPr>
          <w:p w:rsidR="00024B98" w:rsidRDefault="00F3031F">
            <w:pPr>
              <w:pStyle w:val="TableParagraph"/>
              <w:tabs>
                <w:tab w:val="left" w:pos="1644"/>
              </w:tabs>
              <w:spacing w:before="42" w:line="302" w:lineRule="exact"/>
              <w:ind w:left="156"/>
              <w:rPr>
                <w:sz w:val="28"/>
              </w:rPr>
            </w:pPr>
            <w:r>
              <w:rPr>
                <w:color w:val="1F487C"/>
                <w:spacing w:val="-2"/>
                <w:sz w:val="28"/>
              </w:rPr>
              <w:t>Обучение</w:t>
            </w:r>
            <w:r>
              <w:rPr>
                <w:color w:val="1F487C"/>
                <w:sz w:val="28"/>
              </w:rPr>
              <w:tab/>
            </w:r>
            <w:r>
              <w:rPr>
                <w:color w:val="1F487C"/>
                <w:spacing w:val="-2"/>
                <w:sz w:val="28"/>
              </w:rPr>
              <w:t>старших</w:t>
            </w:r>
          </w:p>
        </w:tc>
        <w:tc>
          <w:tcPr>
            <w:tcW w:w="3861" w:type="dxa"/>
          </w:tcPr>
          <w:p w:rsidR="00024B98" w:rsidRDefault="00F3031F">
            <w:pPr>
              <w:pStyle w:val="TableParagraph"/>
              <w:tabs>
                <w:tab w:val="left" w:pos="2066"/>
              </w:tabs>
              <w:spacing w:before="42" w:line="302" w:lineRule="exact"/>
              <w:ind w:right="57"/>
              <w:jc w:val="right"/>
              <w:rPr>
                <w:sz w:val="28"/>
              </w:rPr>
            </w:pPr>
            <w:r>
              <w:rPr>
                <w:color w:val="1F487C"/>
                <w:spacing w:val="-2"/>
                <w:sz w:val="28"/>
              </w:rPr>
              <w:t>дошкольников</w:t>
            </w:r>
            <w:r>
              <w:rPr>
                <w:color w:val="1F487C"/>
                <w:sz w:val="28"/>
              </w:rPr>
              <w:tab/>
            </w:r>
            <w:r>
              <w:rPr>
                <w:color w:val="1F487C"/>
                <w:spacing w:val="-2"/>
                <w:sz w:val="28"/>
              </w:rPr>
              <w:t>сооружению</w:t>
            </w:r>
          </w:p>
        </w:tc>
      </w:tr>
      <w:tr w:rsidR="00024B98">
        <w:trPr>
          <w:trHeight w:val="419"/>
        </w:trPr>
        <w:tc>
          <w:tcPr>
            <w:tcW w:w="9898" w:type="dxa"/>
            <w:gridSpan w:val="6"/>
          </w:tcPr>
          <w:p w:rsidR="00024B98" w:rsidRDefault="00F3031F">
            <w:pPr>
              <w:pStyle w:val="TableParagraph"/>
              <w:tabs>
                <w:tab w:val="left" w:pos="4950"/>
                <w:tab w:val="left" w:pos="6849"/>
                <w:tab w:val="left" w:pos="8344"/>
                <w:tab w:val="left" w:pos="9580"/>
              </w:tabs>
              <w:spacing w:before="98" w:line="302" w:lineRule="exact"/>
              <w:ind w:left="3590"/>
              <w:rPr>
                <w:sz w:val="28"/>
              </w:rPr>
            </w:pPr>
            <w:r>
              <w:rPr>
                <w:color w:val="1F487C"/>
                <w:spacing w:val="-2"/>
                <w:sz w:val="28"/>
              </w:rPr>
              <w:t>построек,</w:t>
            </w:r>
            <w:r>
              <w:rPr>
                <w:color w:val="1F487C"/>
                <w:sz w:val="28"/>
              </w:rPr>
              <w:tab/>
            </w:r>
            <w:r>
              <w:rPr>
                <w:color w:val="1F487C"/>
                <w:spacing w:val="-2"/>
                <w:sz w:val="28"/>
              </w:rPr>
              <w:t>изготовлению</w:t>
            </w:r>
            <w:r>
              <w:rPr>
                <w:color w:val="1F487C"/>
                <w:sz w:val="28"/>
              </w:rPr>
              <w:tab/>
            </w:r>
            <w:r>
              <w:rPr>
                <w:color w:val="1F487C"/>
                <w:spacing w:val="-2"/>
                <w:sz w:val="28"/>
              </w:rPr>
              <w:t>различных</w:t>
            </w:r>
            <w:r>
              <w:rPr>
                <w:color w:val="1F487C"/>
                <w:sz w:val="28"/>
              </w:rPr>
              <w:tab/>
            </w:r>
            <w:r>
              <w:rPr>
                <w:color w:val="1F487C"/>
                <w:spacing w:val="-2"/>
                <w:sz w:val="28"/>
              </w:rPr>
              <w:t>игрушек</w:t>
            </w:r>
            <w:r>
              <w:rPr>
                <w:color w:val="1F487C"/>
                <w:sz w:val="28"/>
              </w:rPr>
              <w:tab/>
            </w:r>
            <w:proofErr w:type="gramStart"/>
            <w:r>
              <w:rPr>
                <w:color w:val="1F487C"/>
                <w:spacing w:val="-5"/>
                <w:sz w:val="28"/>
              </w:rPr>
              <w:t>из</w:t>
            </w:r>
            <w:proofErr w:type="gramEnd"/>
          </w:p>
        </w:tc>
      </w:tr>
      <w:tr w:rsidR="00024B98">
        <w:trPr>
          <w:trHeight w:val="472"/>
        </w:trPr>
        <w:tc>
          <w:tcPr>
            <w:tcW w:w="1657" w:type="dxa"/>
          </w:tcPr>
          <w:p w:rsidR="00024B98" w:rsidRDefault="00F3031F">
            <w:pPr>
              <w:pStyle w:val="TableParagraph"/>
              <w:spacing w:before="95"/>
              <w:ind w:left="50"/>
              <w:rPr>
                <w:sz w:val="28"/>
              </w:rPr>
            </w:pPr>
            <w:r>
              <w:rPr>
                <w:color w:val="1F487C"/>
                <w:spacing w:val="-2"/>
                <w:sz w:val="28"/>
              </w:rPr>
              <w:t>бумаги</w:t>
            </w:r>
          </w:p>
        </w:tc>
        <w:tc>
          <w:tcPr>
            <w:tcW w:w="2471" w:type="dxa"/>
            <w:gridSpan w:val="2"/>
          </w:tcPr>
          <w:p w:rsidR="00024B98" w:rsidRDefault="00F3031F">
            <w:pPr>
              <w:pStyle w:val="TableParagraph"/>
              <w:spacing w:before="95"/>
              <w:ind w:right="100"/>
              <w:jc w:val="right"/>
              <w:rPr>
                <w:sz w:val="28"/>
              </w:rPr>
            </w:pPr>
            <w:r>
              <w:rPr>
                <w:color w:val="1F487C"/>
                <w:spacing w:val="-10"/>
                <w:sz w:val="28"/>
              </w:rPr>
              <w:t>и</w:t>
            </w:r>
          </w:p>
        </w:tc>
        <w:tc>
          <w:tcPr>
            <w:tcW w:w="1032" w:type="dxa"/>
          </w:tcPr>
          <w:p w:rsidR="00024B98" w:rsidRDefault="00F3031F">
            <w:pPr>
              <w:pStyle w:val="TableParagraph"/>
              <w:spacing w:before="95"/>
              <w:ind w:left="102"/>
              <w:rPr>
                <w:sz w:val="28"/>
              </w:rPr>
            </w:pPr>
            <w:r>
              <w:rPr>
                <w:color w:val="1F487C"/>
                <w:spacing w:val="-2"/>
                <w:sz w:val="28"/>
              </w:rPr>
              <w:t>других</w:t>
            </w:r>
          </w:p>
        </w:tc>
        <w:tc>
          <w:tcPr>
            <w:tcW w:w="4738" w:type="dxa"/>
            <w:gridSpan w:val="2"/>
          </w:tcPr>
          <w:p w:rsidR="00024B98" w:rsidRDefault="00F3031F">
            <w:pPr>
              <w:pStyle w:val="TableParagraph"/>
              <w:tabs>
                <w:tab w:val="left" w:pos="1681"/>
                <w:tab w:val="left" w:pos="2298"/>
                <w:tab w:val="left" w:pos="3460"/>
              </w:tabs>
              <w:spacing w:before="95"/>
              <w:ind w:left="102"/>
              <w:rPr>
                <w:sz w:val="28"/>
              </w:rPr>
            </w:pPr>
            <w:r>
              <w:rPr>
                <w:color w:val="1F487C"/>
                <w:spacing w:val="-2"/>
                <w:sz w:val="28"/>
              </w:rPr>
              <w:t>материалов</w:t>
            </w:r>
            <w:r>
              <w:rPr>
                <w:color w:val="1F487C"/>
                <w:sz w:val="28"/>
              </w:rPr>
              <w:tab/>
            </w:r>
            <w:r>
              <w:rPr>
                <w:color w:val="1F487C"/>
                <w:spacing w:val="-5"/>
                <w:sz w:val="28"/>
              </w:rPr>
              <w:t>для</w:t>
            </w:r>
            <w:r>
              <w:rPr>
                <w:color w:val="1F487C"/>
                <w:sz w:val="28"/>
              </w:rPr>
              <w:tab/>
            </w:r>
            <w:r>
              <w:rPr>
                <w:color w:val="1F487C"/>
                <w:spacing w:val="-2"/>
                <w:sz w:val="28"/>
              </w:rPr>
              <w:t>подарка</w:t>
            </w:r>
            <w:r>
              <w:rPr>
                <w:color w:val="1F487C"/>
                <w:sz w:val="28"/>
              </w:rPr>
              <w:tab/>
            </w:r>
            <w:r>
              <w:rPr>
                <w:color w:val="1F487C"/>
                <w:spacing w:val="-2"/>
                <w:sz w:val="28"/>
              </w:rPr>
              <w:t>малышам,</w:t>
            </w:r>
          </w:p>
        </w:tc>
      </w:tr>
      <w:tr w:rsidR="00024B98">
        <w:trPr>
          <w:trHeight w:val="418"/>
        </w:trPr>
        <w:tc>
          <w:tcPr>
            <w:tcW w:w="1657" w:type="dxa"/>
          </w:tcPr>
          <w:p w:rsidR="00024B98" w:rsidRDefault="00F3031F">
            <w:pPr>
              <w:pStyle w:val="TableParagraph"/>
              <w:spacing w:before="43"/>
              <w:ind w:left="50"/>
              <w:rPr>
                <w:sz w:val="28"/>
              </w:rPr>
            </w:pPr>
            <w:r>
              <w:rPr>
                <w:color w:val="1F487C"/>
                <w:spacing w:val="-2"/>
                <w:sz w:val="28"/>
              </w:rPr>
              <w:t>маме,</w:t>
            </w:r>
          </w:p>
        </w:tc>
        <w:tc>
          <w:tcPr>
            <w:tcW w:w="2471" w:type="dxa"/>
            <w:gridSpan w:val="2"/>
          </w:tcPr>
          <w:p w:rsidR="00024B98" w:rsidRDefault="00024B98">
            <w:pPr>
              <w:pStyle w:val="TableParagraph"/>
              <w:rPr>
                <w:sz w:val="28"/>
              </w:rPr>
            </w:pPr>
          </w:p>
        </w:tc>
        <w:tc>
          <w:tcPr>
            <w:tcW w:w="1032" w:type="dxa"/>
          </w:tcPr>
          <w:p w:rsidR="00024B98" w:rsidRDefault="00024B98">
            <w:pPr>
              <w:pStyle w:val="TableParagraph"/>
              <w:rPr>
                <w:sz w:val="28"/>
              </w:rPr>
            </w:pPr>
          </w:p>
        </w:tc>
        <w:tc>
          <w:tcPr>
            <w:tcW w:w="4738" w:type="dxa"/>
            <w:gridSpan w:val="2"/>
          </w:tcPr>
          <w:p w:rsidR="00024B98" w:rsidRDefault="00F3031F">
            <w:pPr>
              <w:pStyle w:val="TableParagraph"/>
              <w:tabs>
                <w:tab w:val="left" w:pos="2891"/>
                <w:tab w:val="left" w:pos="4259"/>
              </w:tabs>
              <w:spacing w:before="43"/>
              <w:ind w:left="1444"/>
              <w:rPr>
                <w:sz w:val="28"/>
              </w:rPr>
            </w:pPr>
            <w:r>
              <w:rPr>
                <w:color w:val="1F487C"/>
                <w:spacing w:val="-2"/>
                <w:sz w:val="28"/>
              </w:rPr>
              <w:t>бабушке,</w:t>
            </w:r>
            <w:r>
              <w:rPr>
                <w:color w:val="1F487C"/>
                <w:sz w:val="28"/>
              </w:rPr>
              <w:tab/>
            </w:r>
            <w:r>
              <w:rPr>
                <w:color w:val="1F487C"/>
                <w:spacing w:val="-2"/>
                <w:sz w:val="28"/>
              </w:rPr>
              <w:t>домиков</w:t>
            </w:r>
            <w:r>
              <w:rPr>
                <w:color w:val="1F487C"/>
                <w:sz w:val="28"/>
              </w:rPr>
              <w:tab/>
            </w:r>
            <w:proofErr w:type="gramStart"/>
            <w:r>
              <w:rPr>
                <w:color w:val="1F487C"/>
                <w:spacing w:val="-5"/>
                <w:sz w:val="28"/>
              </w:rPr>
              <w:t>для</w:t>
            </w:r>
            <w:proofErr w:type="gramEnd"/>
          </w:p>
        </w:tc>
      </w:tr>
      <w:tr w:rsidR="00024B98">
        <w:trPr>
          <w:trHeight w:val="417"/>
        </w:trPr>
        <w:tc>
          <w:tcPr>
            <w:tcW w:w="1657" w:type="dxa"/>
          </w:tcPr>
          <w:p w:rsidR="00024B98" w:rsidRDefault="00F3031F">
            <w:pPr>
              <w:pStyle w:val="TableParagraph"/>
              <w:spacing w:before="42"/>
              <w:ind w:left="50"/>
              <w:rPr>
                <w:sz w:val="28"/>
              </w:rPr>
            </w:pPr>
            <w:r>
              <w:rPr>
                <w:color w:val="1F487C"/>
                <w:spacing w:val="-4"/>
                <w:sz w:val="28"/>
              </w:rPr>
              <w:t>птиц</w:t>
            </w:r>
          </w:p>
        </w:tc>
        <w:tc>
          <w:tcPr>
            <w:tcW w:w="2471" w:type="dxa"/>
            <w:gridSpan w:val="2"/>
          </w:tcPr>
          <w:p w:rsidR="00024B98" w:rsidRDefault="00024B98">
            <w:pPr>
              <w:pStyle w:val="TableParagraph"/>
              <w:rPr>
                <w:sz w:val="28"/>
              </w:rPr>
            </w:pPr>
          </w:p>
        </w:tc>
        <w:tc>
          <w:tcPr>
            <w:tcW w:w="1032" w:type="dxa"/>
          </w:tcPr>
          <w:p w:rsidR="00024B98" w:rsidRDefault="00024B98">
            <w:pPr>
              <w:pStyle w:val="TableParagraph"/>
              <w:rPr>
                <w:sz w:val="28"/>
              </w:rPr>
            </w:pPr>
          </w:p>
        </w:tc>
        <w:tc>
          <w:tcPr>
            <w:tcW w:w="4738" w:type="dxa"/>
            <w:gridSpan w:val="2"/>
          </w:tcPr>
          <w:p w:rsidR="00024B98" w:rsidRDefault="00F3031F">
            <w:pPr>
              <w:pStyle w:val="TableParagraph"/>
              <w:tabs>
                <w:tab w:val="left" w:pos="3453"/>
              </w:tabs>
              <w:spacing w:before="42"/>
              <w:ind w:left="1670"/>
              <w:rPr>
                <w:sz w:val="28"/>
              </w:rPr>
            </w:pPr>
            <w:r>
              <w:rPr>
                <w:color w:val="1F487C"/>
                <w:spacing w:val="-10"/>
                <w:sz w:val="28"/>
              </w:rPr>
              <w:t>и</w:t>
            </w:r>
            <w:r>
              <w:rPr>
                <w:color w:val="1F487C"/>
                <w:sz w:val="28"/>
              </w:rPr>
              <w:tab/>
            </w:r>
            <w:r>
              <w:rPr>
                <w:color w:val="1F487C"/>
                <w:spacing w:val="-2"/>
                <w:sz w:val="28"/>
              </w:rPr>
              <w:t>животных</w:t>
            </w:r>
          </w:p>
        </w:tc>
      </w:tr>
      <w:tr w:rsidR="00024B98">
        <w:trPr>
          <w:trHeight w:val="364"/>
        </w:trPr>
        <w:tc>
          <w:tcPr>
            <w:tcW w:w="1657" w:type="dxa"/>
          </w:tcPr>
          <w:p w:rsidR="00024B98" w:rsidRDefault="00024B98">
            <w:pPr>
              <w:pStyle w:val="TableParagraph"/>
              <w:rPr>
                <w:sz w:val="28"/>
              </w:rPr>
            </w:pPr>
          </w:p>
        </w:tc>
        <w:tc>
          <w:tcPr>
            <w:tcW w:w="2471" w:type="dxa"/>
            <w:gridSpan w:val="2"/>
          </w:tcPr>
          <w:p w:rsidR="00024B98" w:rsidRDefault="00024B98">
            <w:pPr>
              <w:pStyle w:val="TableParagraph"/>
              <w:rPr>
                <w:sz w:val="28"/>
              </w:rPr>
            </w:pPr>
          </w:p>
        </w:tc>
        <w:tc>
          <w:tcPr>
            <w:tcW w:w="1032" w:type="dxa"/>
          </w:tcPr>
          <w:p w:rsidR="00024B98" w:rsidRDefault="00024B98">
            <w:pPr>
              <w:pStyle w:val="TableParagraph"/>
              <w:rPr>
                <w:sz w:val="28"/>
              </w:rPr>
            </w:pPr>
          </w:p>
        </w:tc>
        <w:tc>
          <w:tcPr>
            <w:tcW w:w="4738" w:type="dxa"/>
            <w:gridSpan w:val="2"/>
          </w:tcPr>
          <w:p w:rsidR="00024B98" w:rsidRDefault="00F3031F">
            <w:pPr>
              <w:pStyle w:val="TableParagraph"/>
              <w:tabs>
                <w:tab w:val="left" w:pos="3522"/>
                <w:tab w:val="left" w:pos="4007"/>
              </w:tabs>
              <w:spacing w:before="42" w:line="302" w:lineRule="exact"/>
              <w:ind w:left="1667"/>
              <w:rPr>
                <w:sz w:val="28"/>
              </w:rPr>
            </w:pPr>
            <w:r>
              <w:rPr>
                <w:color w:val="1F487C"/>
                <w:spacing w:val="-2"/>
                <w:sz w:val="28"/>
              </w:rPr>
              <w:t>воспитывает</w:t>
            </w:r>
            <w:r>
              <w:rPr>
                <w:color w:val="1F487C"/>
                <w:sz w:val="28"/>
              </w:rPr>
              <w:tab/>
            </w:r>
            <w:r>
              <w:rPr>
                <w:color w:val="1F487C"/>
                <w:spacing w:val="-10"/>
                <w:sz w:val="28"/>
              </w:rPr>
              <w:t>у</w:t>
            </w:r>
            <w:r>
              <w:rPr>
                <w:color w:val="1F487C"/>
                <w:sz w:val="28"/>
              </w:rPr>
              <w:tab/>
            </w:r>
            <w:r>
              <w:rPr>
                <w:color w:val="1F487C"/>
                <w:spacing w:val="-4"/>
                <w:sz w:val="28"/>
              </w:rPr>
              <w:t>детей</w:t>
            </w:r>
          </w:p>
        </w:tc>
      </w:tr>
      <w:tr w:rsidR="00024B98">
        <w:trPr>
          <w:trHeight w:val="420"/>
        </w:trPr>
        <w:tc>
          <w:tcPr>
            <w:tcW w:w="1657" w:type="dxa"/>
          </w:tcPr>
          <w:p w:rsidR="00024B98" w:rsidRDefault="00024B98">
            <w:pPr>
              <w:pStyle w:val="TableParagraph"/>
              <w:rPr>
                <w:sz w:val="28"/>
              </w:rPr>
            </w:pPr>
          </w:p>
        </w:tc>
        <w:tc>
          <w:tcPr>
            <w:tcW w:w="1628" w:type="dxa"/>
          </w:tcPr>
          <w:p w:rsidR="00024B98" w:rsidRDefault="00024B98">
            <w:pPr>
              <w:pStyle w:val="TableParagraph"/>
              <w:rPr>
                <w:sz w:val="28"/>
              </w:rPr>
            </w:pPr>
          </w:p>
        </w:tc>
        <w:tc>
          <w:tcPr>
            <w:tcW w:w="843" w:type="dxa"/>
          </w:tcPr>
          <w:p w:rsidR="00024B98" w:rsidRDefault="00024B98">
            <w:pPr>
              <w:pStyle w:val="TableParagraph"/>
              <w:rPr>
                <w:sz w:val="28"/>
              </w:rPr>
            </w:pPr>
          </w:p>
        </w:tc>
        <w:tc>
          <w:tcPr>
            <w:tcW w:w="1032" w:type="dxa"/>
          </w:tcPr>
          <w:p w:rsidR="00024B98" w:rsidRDefault="00024B98">
            <w:pPr>
              <w:pStyle w:val="TableParagraph"/>
              <w:rPr>
                <w:sz w:val="28"/>
              </w:rPr>
            </w:pPr>
          </w:p>
        </w:tc>
        <w:tc>
          <w:tcPr>
            <w:tcW w:w="877" w:type="dxa"/>
          </w:tcPr>
          <w:p w:rsidR="00024B98" w:rsidRDefault="00024B98">
            <w:pPr>
              <w:pStyle w:val="TableParagraph"/>
              <w:rPr>
                <w:sz w:val="28"/>
              </w:rPr>
            </w:pPr>
          </w:p>
        </w:tc>
        <w:tc>
          <w:tcPr>
            <w:tcW w:w="3861" w:type="dxa"/>
          </w:tcPr>
          <w:p w:rsidR="00024B98" w:rsidRDefault="00F3031F">
            <w:pPr>
              <w:pStyle w:val="TableParagraph"/>
              <w:spacing w:before="98" w:line="302" w:lineRule="exact"/>
              <w:ind w:right="67"/>
              <w:jc w:val="right"/>
              <w:rPr>
                <w:sz w:val="28"/>
              </w:rPr>
            </w:pPr>
            <w:r>
              <w:rPr>
                <w:color w:val="1F487C"/>
                <w:spacing w:val="-2"/>
                <w:sz w:val="28"/>
              </w:rPr>
              <w:t>определенную</w:t>
            </w:r>
          </w:p>
        </w:tc>
      </w:tr>
    </w:tbl>
    <w:p w:rsidR="00024B98" w:rsidRDefault="00F3031F">
      <w:pPr>
        <w:pStyle w:val="a3"/>
        <w:spacing w:before="99" w:line="312" w:lineRule="auto"/>
        <w:ind w:left="6855" w:right="186" w:firstLine="1120"/>
        <w:jc w:val="both"/>
      </w:pPr>
      <w:proofErr w:type="gramStart"/>
      <w:r>
        <w:rPr>
          <w:color w:val="1F487C"/>
          <w:spacing w:val="-2"/>
        </w:rPr>
        <w:t xml:space="preserve">направленность </w:t>
      </w:r>
      <w:r>
        <w:rPr>
          <w:color w:val="1F487C"/>
        </w:rPr>
        <w:t>нравственных чувств (заботу</w:t>
      </w:r>
      <w:r>
        <w:rPr>
          <w:color w:val="1F487C"/>
          <w:spacing w:val="15"/>
        </w:rPr>
        <w:t xml:space="preserve"> </w:t>
      </w:r>
      <w:r>
        <w:rPr>
          <w:color w:val="1F487C"/>
        </w:rPr>
        <w:t>о</w:t>
      </w:r>
      <w:r>
        <w:rPr>
          <w:color w:val="1F487C"/>
          <w:spacing w:val="15"/>
        </w:rPr>
        <w:t xml:space="preserve"> </w:t>
      </w:r>
      <w:r>
        <w:rPr>
          <w:color w:val="1F487C"/>
        </w:rPr>
        <w:t>людях,</w:t>
      </w:r>
      <w:r>
        <w:rPr>
          <w:color w:val="1F487C"/>
          <w:spacing w:val="15"/>
        </w:rPr>
        <w:t xml:space="preserve"> </w:t>
      </w:r>
      <w:r>
        <w:rPr>
          <w:color w:val="1F487C"/>
          <w:spacing w:val="-2"/>
        </w:rPr>
        <w:t>птицах,</w:t>
      </w:r>
      <w:proofErr w:type="gramEnd"/>
    </w:p>
    <w:p w:rsidR="00024B98" w:rsidRDefault="00F3031F">
      <w:pPr>
        <w:pStyle w:val="a3"/>
        <w:spacing w:line="321" w:lineRule="exact"/>
        <w:ind w:left="5622" w:firstLine="2870"/>
      </w:pPr>
      <w:r>
        <w:rPr>
          <w:color w:val="1F487C"/>
          <w:spacing w:val="-2"/>
        </w:rPr>
        <w:t>животных).</w:t>
      </w:r>
    </w:p>
    <w:p w:rsidR="00024B98" w:rsidRDefault="00F3031F">
      <w:pPr>
        <w:pStyle w:val="a3"/>
        <w:tabs>
          <w:tab w:val="left" w:pos="1940"/>
          <w:tab w:val="left" w:pos="4232"/>
          <w:tab w:val="left" w:pos="6788"/>
          <w:tab w:val="left" w:pos="8231"/>
        </w:tabs>
        <w:spacing w:before="98" w:line="312" w:lineRule="auto"/>
        <w:ind w:left="92" w:right="166" w:firstLine="5529"/>
        <w:jc w:val="both"/>
      </w:pPr>
      <w:r>
        <w:rPr>
          <w:color w:val="1F487C"/>
        </w:rPr>
        <w:t>Конструирование на занятиях и в игре имеет большое значение для организации дружного детского коллектива.</w:t>
      </w:r>
      <w:r>
        <w:rPr>
          <w:color w:val="1F487C"/>
          <w:spacing w:val="40"/>
        </w:rPr>
        <w:t xml:space="preserve"> </w:t>
      </w:r>
      <w:r>
        <w:rPr>
          <w:color w:val="1F487C"/>
        </w:rPr>
        <w:t xml:space="preserve">На занятиях дети учатся совместно выполнять общую работу (вместе </w:t>
      </w:r>
      <w:r>
        <w:rPr>
          <w:color w:val="1F487C"/>
        </w:rPr>
        <w:t>готовят игрушки для елки, для макетов на разные темы, например «Наша улица», вместе строят мост, театр и др.). В этом случае деятельность детей направлена на достижение общей цели. Для этого требуется умение договариваться о предстоящей работе, распределят</w:t>
      </w:r>
      <w:r>
        <w:rPr>
          <w:color w:val="1F487C"/>
        </w:rPr>
        <w:t xml:space="preserve">ь обязанности, в нужный момент оказать </w:t>
      </w:r>
      <w:r>
        <w:rPr>
          <w:color w:val="1F487C"/>
          <w:spacing w:val="-2"/>
        </w:rPr>
        <w:t>помощь</w:t>
      </w:r>
      <w:r>
        <w:rPr>
          <w:color w:val="1F487C"/>
        </w:rPr>
        <w:tab/>
      </w:r>
      <w:r>
        <w:rPr>
          <w:color w:val="1F487C"/>
          <w:spacing w:val="-2"/>
        </w:rPr>
        <w:t>товарищам,</w:t>
      </w:r>
      <w:r>
        <w:rPr>
          <w:color w:val="1F487C"/>
        </w:rPr>
        <w:tab/>
      </w:r>
      <w:r>
        <w:rPr>
          <w:color w:val="1F487C"/>
          <w:spacing w:val="-2"/>
        </w:rPr>
        <w:t>мотивировать</w:t>
      </w:r>
      <w:r>
        <w:rPr>
          <w:color w:val="1F487C"/>
        </w:rPr>
        <w:tab/>
      </w:r>
      <w:r>
        <w:rPr>
          <w:color w:val="1F487C"/>
          <w:spacing w:val="-4"/>
        </w:rPr>
        <w:t>свои</w:t>
      </w:r>
      <w:r>
        <w:rPr>
          <w:color w:val="1F487C"/>
        </w:rPr>
        <w:tab/>
      </w:r>
      <w:r>
        <w:rPr>
          <w:color w:val="1F487C"/>
          <w:spacing w:val="-2"/>
        </w:rPr>
        <w:t xml:space="preserve">предложения. </w:t>
      </w:r>
      <w:r>
        <w:rPr>
          <w:color w:val="1F487C"/>
        </w:rPr>
        <w:t>В играх эти умения углубляются и закрепляются. Таким образом, при определенной направленности обучения конструированию и руководства конструктивными играми детей совмес</w:t>
      </w:r>
      <w:r>
        <w:rPr>
          <w:color w:val="1F487C"/>
        </w:rPr>
        <w:t>тная их деятельность предоставляет большие</w:t>
      </w:r>
      <w:r>
        <w:rPr>
          <w:color w:val="1F487C"/>
          <w:spacing w:val="26"/>
        </w:rPr>
        <w:t xml:space="preserve">  </w:t>
      </w:r>
      <w:r>
        <w:rPr>
          <w:color w:val="1F487C"/>
        </w:rPr>
        <w:t>возможности</w:t>
      </w:r>
      <w:r>
        <w:rPr>
          <w:color w:val="1F487C"/>
          <w:spacing w:val="28"/>
        </w:rPr>
        <w:t xml:space="preserve">  </w:t>
      </w:r>
      <w:r>
        <w:rPr>
          <w:color w:val="1F487C"/>
        </w:rPr>
        <w:t>для</w:t>
      </w:r>
      <w:r>
        <w:rPr>
          <w:color w:val="1F487C"/>
          <w:spacing w:val="28"/>
        </w:rPr>
        <w:t xml:space="preserve">  </w:t>
      </w:r>
      <w:r>
        <w:rPr>
          <w:color w:val="1F487C"/>
        </w:rPr>
        <w:t>воспитания</w:t>
      </w:r>
      <w:r>
        <w:rPr>
          <w:color w:val="1F487C"/>
          <w:spacing w:val="28"/>
        </w:rPr>
        <w:t xml:space="preserve">  </w:t>
      </w:r>
      <w:r>
        <w:rPr>
          <w:color w:val="1F487C"/>
        </w:rPr>
        <w:t>первоначальных</w:t>
      </w:r>
      <w:r>
        <w:rPr>
          <w:color w:val="1F487C"/>
          <w:spacing w:val="29"/>
        </w:rPr>
        <w:t xml:space="preserve">  </w:t>
      </w:r>
      <w:r>
        <w:rPr>
          <w:color w:val="1F487C"/>
        </w:rPr>
        <w:t>навыков</w:t>
      </w:r>
      <w:r>
        <w:rPr>
          <w:color w:val="1F487C"/>
          <w:spacing w:val="28"/>
        </w:rPr>
        <w:t xml:space="preserve">  </w:t>
      </w:r>
      <w:r>
        <w:rPr>
          <w:color w:val="1F487C"/>
        </w:rPr>
        <w:t>работы</w:t>
      </w:r>
      <w:r>
        <w:rPr>
          <w:color w:val="1F487C"/>
          <w:spacing w:val="29"/>
        </w:rPr>
        <w:t xml:space="preserve">  </w:t>
      </w:r>
      <w:proofErr w:type="gramStart"/>
      <w:r>
        <w:rPr>
          <w:color w:val="1F487C"/>
          <w:spacing w:val="-10"/>
        </w:rPr>
        <w:t>в</w:t>
      </w:r>
      <w:proofErr w:type="gramEnd"/>
    </w:p>
    <w:p w:rsidR="00024B98" w:rsidRDefault="00024B98">
      <w:pPr>
        <w:pStyle w:val="a3"/>
        <w:spacing w:line="312" w:lineRule="auto"/>
        <w:jc w:val="both"/>
        <w:sectPr w:rsidR="00024B98">
          <w:pgSz w:w="11910" w:h="16840"/>
          <w:pgMar w:top="1040" w:right="850" w:bottom="280" w:left="992" w:header="720" w:footer="720" w:gutter="0"/>
          <w:cols w:space="720"/>
        </w:sectPr>
      </w:pPr>
    </w:p>
    <w:p w:rsidR="00024B98" w:rsidRDefault="00F3031F">
      <w:pPr>
        <w:pStyle w:val="a3"/>
        <w:spacing w:before="76"/>
        <w:ind w:left="92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445504" behindDoc="1" locked="0" layoutInCell="1" allowOverlap="1" wp14:anchorId="5EAE3FB2" wp14:editId="5DCE866D">
                <wp:simplePos x="0" y="0"/>
                <wp:positionH relativeFrom="page">
                  <wp:posOffset>304165</wp:posOffset>
                </wp:positionH>
                <wp:positionV relativeFrom="page">
                  <wp:posOffset>304165</wp:posOffset>
                </wp:positionV>
                <wp:extent cx="6951345" cy="10083165"/>
                <wp:effectExtent l="0" t="0" r="0" b="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1345" cy="10083165"/>
                          <a:chOff x="0" y="0"/>
                          <a:chExt cx="6951345" cy="10083165"/>
                        </a:xfrm>
                      </wpg:grpSpPr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65" y="0"/>
                            <a:ext cx="6444615" cy="255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3365"/>
                            <a:ext cx="255269" cy="9576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65" y="9827894"/>
                            <a:ext cx="6444615" cy="255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96075" y="0"/>
                            <a:ext cx="255270" cy="1008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" y="15316"/>
                            <a:ext cx="229742" cy="2195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" y="9843211"/>
                            <a:ext cx="229742" cy="2195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3.950001pt;margin-top:23.950024pt;width:547.35pt;height:793.95pt;mso-position-horizontal-relative:page;mso-position-vertical-relative:page;z-index:-15870976" id="docshapegroup36" coordorigin="479,479" coordsize="10947,15879">
                <v:shape style="position:absolute;left:878;top:479;width:10149;height:402" type="#_x0000_t75" id="docshape37" stroked="false">
                  <v:imagedata r:id="rId10" o:title=""/>
                </v:shape>
                <v:shape style="position:absolute;left:479;top:878;width:402;height:15081" type="#_x0000_t75" id="docshape38" stroked="false">
                  <v:imagedata r:id="rId11" o:title=""/>
                </v:shape>
                <v:shape style="position:absolute;left:878;top:15956;width:10149;height:402" type="#_x0000_t75" id="docshape39" stroked="false">
                  <v:imagedata r:id="rId10" o:title=""/>
                </v:shape>
                <v:shape style="position:absolute;left:11024;top:479;width:402;height:15879" type="#_x0000_t75" id="docshape40" stroked="false">
                  <v:imagedata r:id="rId12" o:title=""/>
                </v:shape>
                <v:shape style="position:absolute;left:495;top:503;width:362;height:346" type="#_x0000_t75" id="docshape41" stroked="false">
                  <v:imagedata r:id="rId13" o:title=""/>
                </v:shape>
                <v:shape style="position:absolute;left:495;top:15980;width:362;height:346" type="#_x0000_t75" id="docshape42" stroked="false">
                  <v:imagedata r:id="rId13" o:title=""/>
                </v:shape>
                <w10:wrap type="none"/>
              </v:group>
            </w:pict>
          </mc:Fallback>
        </mc:AlternateContent>
      </w:r>
      <w:proofErr w:type="gramStart"/>
      <w:r>
        <w:rPr>
          <w:color w:val="1F487C"/>
          <w:spacing w:val="-2"/>
        </w:rPr>
        <w:t>коллективе</w:t>
      </w:r>
      <w:proofErr w:type="gramEnd"/>
      <w:r>
        <w:rPr>
          <w:color w:val="1F487C"/>
          <w:spacing w:val="-2"/>
        </w:rPr>
        <w:t>.</w:t>
      </w:r>
    </w:p>
    <w:p w:rsidR="00024B98" w:rsidRDefault="00F3031F">
      <w:pPr>
        <w:pStyle w:val="a3"/>
        <w:spacing w:before="95" w:line="312" w:lineRule="auto"/>
        <w:ind w:left="92" w:right="171" w:firstLine="72"/>
        <w:jc w:val="both"/>
      </w:pPr>
      <w:r>
        <w:rPr>
          <w:color w:val="1F487C"/>
        </w:rPr>
        <w:t xml:space="preserve">В коллективном труде развертываются лучшие способности творческого проявления ребенка. Надо дать детям навыки того, как надо жить и работать сообща... Построй домик, сделай садик, но не в одиночку, а вдвоем, втроем, </w:t>
      </w:r>
      <w:r>
        <w:rPr>
          <w:color w:val="1F487C"/>
          <w:spacing w:val="-2"/>
        </w:rPr>
        <w:t>вчетвером.</w:t>
      </w:r>
    </w:p>
    <w:p w:rsidR="00024B98" w:rsidRDefault="00F3031F">
      <w:pPr>
        <w:pStyle w:val="a3"/>
        <w:spacing w:line="312" w:lineRule="auto"/>
        <w:ind w:left="92" w:right="166" w:firstLine="72"/>
        <w:jc w:val="both"/>
      </w:pPr>
      <w:r>
        <w:rPr>
          <w:color w:val="1F487C"/>
        </w:rPr>
        <w:t>Нравственное совершенствовани</w:t>
      </w:r>
      <w:r>
        <w:rPr>
          <w:color w:val="1F487C"/>
        </w:rPr>
        <w:t>е происходит в тесном взаимодействии с умственным воспитанием, и в этом едином процессе решается задача всестороннего, гармонического развития ребенка. Немаловажную роль в этом играет конструирование. Оно способствует формированию таких ценных</w:t>
      </w:r>
      <w:r>
        <w:rPr>
          <w:color w:val="1F487C"/>
          <w:spacing w:val="80"/>
        </w:rPr>
        <w:t xml:space="preserve"> </w:t>
      </w:r>
      <w:r>
        <w:rPr>
          <w:color w:val="1F487C"/>
        </w:rPr>
        <w:t>качеств личности, как самостоятельность, инициатива, организованность и ответственность при выполнении задания. На занятиях конструированием и в игре у детей воспитывают волю, сдержанность, умение выслушивать объяснение воспитателя и работать в соответстви</w:t>
      </w:r>
      <w:r>
        <w:rPr>
          <w:color w:val="1F487C"/>
        </w:rPr>
        <w:t xml:space="preserve">и с его указаниями, в совместной работе согласовывать друг с другом действия, преодолевать трудности в достижении </w:t>
      </w:r>
      <w:r>
        <w:rPr>
          <w:color w:val="1F487C"/>
          <w:spacing w:val="-4"/>
        </w:rPr>
        <w:t>цели.</w:t>
      </w:r>
    </w:p>
    <w:p w:rsidR="00024B98" w:rsidRDefault="00F3031F">
      <w:pPr>
        <w:pStyle w:val="a3"/>
        <w:spacing w:before="1" w:line="312" w:lineRule="auto"/>
        <w:ind w:left="92" w:right="170" w:firstLine="780"/>
        <w:jc w:val="both"/>
      </w:pPr>
      <w:r>
        <w:rPr>
          <w:color w:val="1F487C"/>
        </w:rPr>
        <w:t>В процессе конструирования осуществляется физическое совершенствование ребенка. Постоянные упражнения в самых разнообразных движениях, с</w:t>
      </w:r>
      <w:r>
        <w:rPr>
          <w:color w:val="1F487C"/>
        </w:rPr>
        <w:t>опровождающиеся эмоциональным подъемом, способствуют тому, что эти движения становятся быстрыми, ловкими, легко подчиняющимися контролю глаза. Улучшается согласованная работа отдельных мышц.</w:t>
      </w:r>
    </w:p>
    <w:p w:rsidR="00024B98" w:rsidRDefault="00F3031F">
      <w:pPr>
        <w:pStyle w:val="a3"/>
        <w:spacing w:line="312" w:lineRule="auto"/>
        <w:ind w:left="92" w:right="173" w:firstLine="710"/>
        <w:jc w:val="both"/>
      </w:pPr>
      <w:r>
        <w:rPr>
          <w:noProof/>
          <w:lang w:eastAsia="ru-RU"/>
        </w:rPr>
        <w:drawing>
          <wp:anchor distT="0" distB="0" distL="0" distR="0" simplePos="0" relativeHeight="487444992" behindDoc="1" locked="0" layoutInCell="1" allowOverlap="1" wp14:anchorId="5707D99D" wp14:editId="633449F4">
            <wp:simplePos x="0" y="0"/>
            <wp:positionH relativeFrom="page">
              <wp:posOffset>3213163</wp:posOffset>
            </wp:positionH>
            <wp:positionV relativeFrom="paragraph">
              <wp:posOffset>316549</wp:posOffset>
            </wp:positionV>
            <wp:extent cx="3021889" cy="3633415"/>
            <wp:effectExtent l="0" t="0" r="0" b="0"/>
            <wp:wrapNone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1889" cy="3633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F487C"/>
        </w:rPr>
        <w:t>Конструирование является и эффективным средством эстетического в</w:t>
      </w:r>
      <w:r>
        <w:rPr>
          <w:color w:val="1F487C"/>
        </w:rPr>
        <w:t>оспитания.</w:t>
      </w:r>
      <w:r>
        <w:rPr>
          <w:color w:val="1F487C"/>
          <w:spacing w:val="80"/>
          <w:w w:val="150"/>
        </w:rPr>
        <w:t xml:space="preserve"> </w:t>
      </w:r>
      <w:r>
        <w:rPr>
          <w:color w:val="1F487C"/>
        </w:rPr>
        <w:t>Знакомя</w:t>
      </w:r>
    </w:p>
    <w:p w:rsidR="00024B98" w:rsidRDefault="00F3031F">
      <w:pPr>
        <w:pStyle w:val="a3"/>
        <w:tabs>
          <w:tab w:val="left" w:pos="1115"/>
          <w:tab w:val="left" w:pos="1566"/>
          <w:tab w:val="left" w:pos="1837"/>
          <w:tab w:val="left" w:pos="1995"/>
          <w:tab w:val="left" w:pos="2096"/>
          <w:tab w:val="left" w:pos="2509"/>
          <w:tab w:val="left" w:pos="2648"/>
        </w:tabs>
        <w:spacing w:line="312" w:lineRule="auto"/>
        <w:ind w:left="92" w:right="7261"/>
      </w:pPr>
      <w:r>
        <w:rPr>
          <w:color w:val="1F487C"/>
        </w:rPr>
        <w:t xml:space="preserve">детей на экскурсиях с </w:t>
      </w:r>
      <w:r>
        <w:rPr>
          <w:color w:val="1F487C"/>
          <w:spacing w:val="-2"/>
        </w:rPr>
        <w:t>некоторыми сооружениями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10"/>
        </w:rPr>
        <w:t xml:space="preserve">и </w:t>
      </w:r>
      <w:r>
        <w:rPr>
          <w:color w:val="1F487C"/>
        </w:rPr>
        <w:t>постройками</w:t>
      </w:r>
      <w:r>
        <w:rPr>
          <w:color w:val="1F487C"/>
          <w:spacing w:val="25"/>
        </w:rPr>
        <w:t xml:space="preserve"> </w:t>
      </w:r>
      <w:r>
        <w:rPr>
          <w:color w:val="1F487C"/>
        </w:rPr>
        <w:t xml:space="preserve">(каналы, </w:t>
      </w:r>
      <w:r>
        <w:rPr>
          <w:color w:val="1F487C"/>
          <w:spacing w:val="-2"/>
        </w:rPr>
        <w:t>жилые</w:t>
      </w:r>
      <w:r>
        <w:rPr>
          <w:color w:val="1F487C"/>
        </w:rPr>
        <w:tab/>
      </w:r>
      <w:r>
        <w:rPr>
          <w:color w:val="1F487C"/>
          <w:spacing w:val="-2"/>
        </w:rPr>
        <w:t>дома,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2"/>
        </w:rPr>
        <w:t xml:space="preserve">здания </w:t>
      </w:r>
      <w:r>
        <w:rPr>
          <w:color w:val="1F487C"/>
        </w:rPr>
        <w:t>детских</w:t>
      </w:r>
      <w:r>
        <w:rPr>
          <w:color w:val="1F487C"/>
          <w:spacing w:val="40"/>
        </w:rPr>
        <w:t xml:space="preserve"> </w:t>
      </w:r>
      <w:r>
        <w:rPr>
          <w:color w:val="1F487C"/>
        </w:rPr>
        <w:t>садов,</w:t>
      </w:r>
      <w:r>
        <w:rPr>
          <w:color w:val="1F487C"/>
          <w:spacing w:val="40"/>
        </w:rPr>
        <w:t xml:space="preserve"> </w:t>
      </w:r>
      <w:r>
        <w:rPr>
          <w:color w:val="1F487C"/>
        </w:rPr>
        <w:t xml:space="preserve">школ, </w:t>
      </w:r>
      <w:r>
        <w:rPr>
          <w:color w:val="1F487C"/>
          <w:spacing w:val="-2"/>
        </w:rPr>
        <w:t>театров),</w:t>
      </w:r>
      <w:r>
        <w:rPr>
          <w:color w:val="1F487C"/>
        </w:rPr>
        <w:tab/>
      </w:r>
      <w:r>
        <w:rPr>
          <w:color w:val="1F487C"/>
          <w:spacing w:val="-10"/>
        </w:rPr>
        <w:t>а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4"/>
        </w:rPr>
        <w:t xml:space="preserve">также </w:t>
      </w:r>
      <w:r>
        <w:rPr>
          <w:color w:val="1F487C"/>
          <w:spacing w:val="-2"/>
        </w:rPr>
        <w:t>доступными</w:t>
      </w:r>
      <w:r>
        <w:rPr>
          <w:color w:val="1F487C"/>
        </w:rPr>
        <w:tab/>
      </w:r>
      <w:r>
        <w:rPr>
          <w:color w:val="1F487C"/>
        </w:rPr>
        <w:tab/>
      </w:r>
      <w:r>
        <w:rPr>
          <w:color w:val="1F487C"/>
          <w:spacing w:val="-4"/>
        </w:rPr>
        <w:t>для</w:t>
      </w:r>
      <w:r>
        <w:rPr>
          <w:color w:val="1F487C"/>
        </w:rPr>
        <w:tab/>
      </w:r>
      <w:r>
        <w:rPr>
          <w:color w:val="1F487C"/>
          <w:spacing w:val="-6"/>
        </w:rPr>
        <w:t xml:space="preserve">их </w:t>
      </w:r>
      <w:r>
        <w:rPr>
          <w:color w:val="1F487C"/>
          <w:spacing w:val="-2"/>
        </w:rPr>
        <w:t xml:space="preserve">понимания архитектурными памятниками </w:t>
      </w:r>
      <w:r>
        <w:rPr>
          <w:color w:val="1F487C"/>
        </w:rPr>
        <w:t>(Московский</w:t>
      </w:r>
      <w:r>
        <w:rPr>
          <w:color w:val="1F487C"/>
          <w:spacing w:val="40"/>
        </w:rPr>
        <w:t xml:space="preserve"> </w:t>
      </w:r>
      <w:r>
        <w:rPr>
          <w:color w:val="1F487C"/>
        </w:rPr>
        <w:t>Кремль, Большой</w:t>
      </w:r>
      <w:r>
        <w:rPr>
          <w:color w:val="1F487C"/>
          <w:spacing w:val="38"/>
        </w:rPr>
        <w:t xml:space="preserve"> </w:t>
      </w:r>
      <w:r>
        <w:rPr>
          <w:color w:val="1F487C"/>
        </w:rPr>
        <w:t>театр</w:t>
      </w:r>
      <w:r>
        <w:rPr>
          <w:color w:val="1F487C"/>
          <w:spacing w:val="37"/>
        </w:rPr>
        <w:t xml:space="preserve"> </w:t>
      </w:r>
      <w:r>
        <w:rPr>
          <w:color w:val="1F487C"/>
        </w:rPr>
        <w:t>и</w:t>
      </w:r>
      <w:r>
        <w:rPr>
          <w:color w:val="1F487C"/>
          <w:spacing w:val="38"/>
        </w:rPr>
        <w:t xml:space="preserve"> </w:t>
      </w:r>
      <w:r>
        <w:rPr>
          <w:color w:val="1F487C"/>
          <w:spacing w:val="-2"/>
        </w:rPr>
        <w:t>др.),</w:t>
      </w:r>
    </w:p>
    <w:p w:rsidR="00024B98" w:rsidRDefault="00024B98">
      <w:pPr>
        <w:pStyle w:val="a3"/>
        <w:spacing w:line="312" w:lineRule="auto"/>
        <w:sectPr w:rsidR="00024B98">
          <w:pgSz w:w="11910" w:h="16840"/>
          <w:pgMar w:top="1040" w:right="850" w:bottom="280" w:left="992" w:header="720" w:footer="720" w:gutter="0"/>
          <w:cols w:space="720"/>
        </w:sectPr>
      </w:pPr>
    </w:p>
    <w:p w:rsidR="00024B98" w:rsidRDefault="00F3031F">
      <w:pPr>
        <w:pStyle w:val="a3"/>
        <w:spacing w:before="76" w:line="312" w:lineRule="auto"/>
        <w:ind w:left="92" w:right="171"/>
        <w:jc w:val="both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487446528" behindDoc="1" locked="0" layoutInCell="1" allowOverlap="1" wp14:anchorId="68060163" wp14:editId="49701472">
                <wp:simplePos x="0" y="0"/>
                <wp:positionH relativeFrom="page">
                  <wp:posOffset>304165</wp:posOffset>
                </wp:positionH>
                <wp:positionV relativeFrom="page">
                  <wp:posOffset>304165</wp:posOffset>
                </wp:positionV>
                <wp:extent cx="6951345" cy="10083165"/>
                <wp:effectExtent l="0" t="0" r="0" b="0"/>
                <wp:wrapNone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1345" cy="10083165"/>
                          <a:chOff x="0" y="0"/>
                          <a:chExt cx="6951345" cy="10083165"/>
                        </a:xfrm>
                      </wpg:grpSpPr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65" y="0"/>
                            <a:ext cx="6444615" cy="255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53365"/>
                            <a:ext cx="255269" cy="95764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365" y="9827894"/>
                            <a:ext cx="6444615" cy="2552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696075" y="0"/>
                            <a:ext cx="255270" cy="10083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" y="15316"/>
                            <a:ext cx="229742" cy="2195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10" y="9843211"/>
                            <a:ext cx="229742" cy="2195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3.950001pt;margin-top:23.950024pt;width:547.35pt;height:793.95pt;mso-position-horizontal-relative:page;mso-position-vertical-relative:page;z-index:-15869952" id="docshapegroup43" coordorigin="479,479" coordsize="10947,15879">
                <v:shape style="position:absolute;left:878;top:479;width:10149;height:402" type="#_x0000_t75" id="docshape44" stroked="false">
                  <v:imagedata r:id="rId10" o:title=""/>
                </v:shape>
                <v:shape style="position:absolute;left:479;top:878;width:402;height:15081" type="#_x0000_t75" id="docshape45" stroked="false">
                  <v:imagedata r:id="rId11" o:title=""/>
                </v:shape>
                <v:shape style="position:absolute;left:878;top:15956;width:10149;height:402" type="#_x0000_t75" id="docshape46" stroked="false">
                  <v:imagedata r:id="rId10" o:title=""/>
                </v:shape>
                <v:shape style="position:absolute;left:11024;top:479;width:402;height:15879" type="#_x0000_t75" id="docshape47" stroked="false">
                  <v:imagedata r:id="rId12" o:title=""/>
                </v:shape>
                <v:shape style="position:absolute;left:495;top:503;width:362;height:346" type="#_x0000_t75" id="docshape48" stroked="false">
                  <v:imagedata r:id="rId13" o:title=""/>
                </v:shape>
                <v:shape style="position:absolute;left:495;top:15980;width:362;height:346" type="#_x0000_t75" id="docshape49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1F487C"/>
        </w:rPr>
        <w:t>воспитатель имеет возможность развивать художественный вкус ребят, вызывая у них эстетическое наслаждение при рассматривании красивых сооружений, формировать умение ценить созданное творческим трудом людей, любить архитектурные богатства свое</w:t>
      </w:r>
      <w:r>
        <w:rPr>
          <w:color w:val="1F487C"/>
        </w:rPr>
        <w:t>го города, страны, беречь их. Кроме того, у детей развивается понимание целесообразности архитектурных решений.</w:t>
      </w:r>
    </w:p>
    <w:p w:rsidR="00024B98" w:rsidRDefault="00F3031F">
      <w:pPr>
        <w:pStyle w:val="a3"/>
        <w:spacing w:line="312" w:lineRule="auto"/>
        <w:ind w:left="92" w:right="172" w:firstLine="710"/>
        <w:jc w:val="both"/>
      </w:pPr>
      <w:r>
        <w:rPr>
          <w:color w:val="1F487C"/>
        </w:rPr>
        <w:t>Создание поделок из природного материала и сбор его в процессе экскурсий в лес, парк способствуют воспитанию у детей особого отношения к природе</w:t>
      </w:r>
      <w:r>
        <w:rPr>
          <w:color w:val="1F487C"/>
        </w:rPr>
        <w:t>, умения видеть красоту цвета и форм, целесообразность их сочетаний.</w:t>
      </w:r>
    </w:p>
    <w:p w:rsidR="00024B98" w:rsidRDefault="00F3031F">
      <w:pPr>
        <w:pStyle w:val="a3"/>
        <w:spacing w:line="312" w:lineRule="auto"/>
        <w:ind w:left="92" w:right="163" w:firstLine="710"/>
        <w:jc w:val="both"/>
      </w:pPr>
      <w:r>
        <w:rPr>
          <w:color w:val="1F487C"/>
        </w:rPr>
        <w:t xml:space="preserve">Целенаправленное и систематическое обучение детей конструированию играет большую роль в подготовке детей к школе. Оно способствует формированию у ребят умения учиться, раскрывает им, что </w:t>
      </w:r>
      <w:r>
        <w:rPr>
          <w:color w:val="1F487C"/>
        </w:rPr>
        <w:t>основной смысл деятельности не только в получении результата, но и в приобретении знаний и умений. Такой познавательный мотив вызывает существенные изменения в психических процессах. Эти изменения состоят в основном в способности произвольно управлять свои</w:t>
      </w:r>
      <w:r>
        <w:rPr>
          <w:color w:val="1F487C"/>
        </w:rPr>
        <w:t>ми познавательными процессами (направлять их на решение учебных задач), в достижении определенного уровня развития мыслительных операций, способности систематически выполнять умственную работу, необходимую для сознательного усвоения знаний.</w:t>
      </w:r>
    </w:p>
    <w:p w:rsidR="00024B98" w:rsidRDefault="00024B98">
      <w:pPr>
        <w:pStyle w:val="a3"/>
        <w:rPr>
          <w:sz w:val="20"/>
        </w:rPr>
      </w:pPr>
    </w:p>
    <w:p w:rsidR="00024B98" w:rsidRDefault="00024B98">
      <w:pPr>
        <w:pStyle w:val="a3"/>
        <w:rPr>
          <w:sz w:val="20"/>
        </w:rPr>
      </w:pPr>
    </w:p>
    <w:p w:rsidR="00024B98" w:rsidRDefault="00024B98">
      <w:pPr>
        <w:pStyle w:val="a3"/>
        <w:rPr>
          <w:sz w:val="20"/>
        </w:rPr>
      </w:pPr>
    </w:p>
    <w:p w:rsidR="00024B98" w:rsidRDefault="00F3031F">
      <w:pPr>
        <w:pStyle w:val="a3"/>
        <w:spacing w:before="34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0" distR="0" simplePos="0" relativeHeight="487593472" behindDoc="1" locked="0" layoutInCell="1" allowOverlap="1" wp14:anchorId="6BCD3F50" wp14:editId="3C02E177">
            <wp:simplePos x="0" y="0"/>
            <wp:positionH relativeFrom="page">
              <wp:posOffset>2159126</wp:posOffset>
            </wp:positionH>
            <wp:positionV relativeFrom="paragraph">
              <wp:posOffset>183320</wp:posOffset>
            </wp:positionV>
            <wp:extent cx="3474506" cy="2798635"/>
            <wp:effectExtent l="0" t="0" r="0" b="0"/>
            <wp:wrapTopAndBottom/>
            <wp:docPr id="55" name="Image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4506" cy="2798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24B98">
      <w:pgSz w:w="11910" w:h="16840"/>
      <w:pgMar w:top="104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24B98"/>
    <w:rsid w:val="00024B98"/>
    <w:rsid w:val="00873EC2"/>
    <w:rsid w:val="00B376E5"/>
    <w:rsid w:val="00F30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40.jpeg"/><Relationship Id="rId18" Type="http://schemas.openxmlformats.org/officeDocument/2006/relationships/image" Target="media/image9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30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openxmlformats.org/officeDocument/2006/relationships/image" Target="media/image10.pn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64DD2D-FC09-4335-B290-13E648E6A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7</Pages>
  <Words>1490</Words>
  <Characters>8493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семья</dc:creator>
  <dc:description/>
  <cp:lastModifiedBy>Пользователь</cp:lastModifiedBy>
  <cp:revision>2</cp:revision>
  <dcterms:created xsi:type="dcterms:W3CDTF">2025-10-03T09:09:00Z</dcterms:created>
  <dcterms:modified xsi:type="dcterms:W3CDTF">2025-10-03T09:44:00Z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2020-08-12T00:00:00Z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2025-10-03T00:00:00Z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SourceModified">
    <vt:lpwstr>D:20200812133213+06'32'</vt:lpwstr>
  </property>
</Properties>
</file>